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C4A7" w14:textId="6BC1D6EE" w:rsidR="00DE418B" w:rsidRDefault="00DE418B" w:rsidP="00293FFD">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r>
        <w:rPr>
          <w:rFonts w:ascii="Arial" w:hAnsi="Arial" w:cs="Arial"/>
          <w:b/>
          <w:spacing w:val="-3"/>
          <w:sz w:val="32"/>
          <w:szCs w:val="32"/>
        </w:rPr>
        <w:t>Name of Department _________________________________</w:t>
      </w:r>
      <w:bookmarkStart w:id="0" w:name="_GoBack"/>
      <w:bookmarkEnd w:id="0"/>
    </w:p>
    <w:p w14:paraId="56726B98" w14:textId="77777777" w:rsidR="00DE418B" w:rsidRDefault="00DE418B" w:rsidP="00293FFD">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p>
    <w:p w14:paraId="68DA85A8" w14:textId="3F811794" w:rsidR="00293FFD" w:rsidRPr="007B049D" w:rsidRDefault="00293FFD" w:rsidP="00293FFD">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32"/>
          <w:szCs w:val="32"/>
        </w:rPr>
      </w:pPr>
      <w:r w:rsidRPr="007B049D">
        <w:rPr>
          <w:rFonts w:ascii="Arial" w:hAnsi="Arial" w:cs="Arial"/>
          <w:b/>
          <w:spacing w:val="-3"/>
          <w:sz w:val="32"/>
          <w:szCs w:val="32"/>
        </w:rPr>
        <w:t>Department Function during an Emergency</w:t>
      </w:r>
    </w:p>
    <w:p w14:paraId="22467DB6" w14:textId="77777777" w:rsidR="00293FFD" w:rsidRPr="007B049D" w:rsidRDefault="00293FFD" w:rsidP="00293FFD">
      <w:pPr>
        <w:tabs>
          <w:tab w:val="left" w:pos="-288"/>
          <w:tab w:val="left" w:pos="0"/>
          <w:tab w:val="left" w:pos="432"/>
          <w:tab w:val="left" w:pos="95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90" w:hanging="90"/>
        <w:jc w:val="both"/>
        <w:rPr>
          <w:rFonts w:ascii="Arial" w:hAnsi="Arial" w:cs="Arial"/>
          <w:i/>
          <w:spacing w:val="-3"/>
          <w:sz w:val="20"/>
        </w:rPr>
      </w:pPr>
      <w:r w:rsidRPr="007B049D">
        <w:rPr>
          <w:rFonts w:ascii="Arial" w:hAnsi="Arial" w:cs="Arial"/>
          <w:b/>
          <w:i/>
          <w:spacing w:val="-3"/>
          <w:sz w:val="20"/>
        </w:rPr>
        <w:t xml:space="preserve">Procedure: </w:t>
      </w:r>
      <w:r w:rsidRPr="007B049D">
        <w:rPr>
          <w:rFonts w:ascii="Arial" w:hAnsi="Arial" w:cs="Arial"/>
          <w:i/>
          <w:spacing w:val="-3"/>
          <w:sz w:val="20"/>
        </w:rPr>
        <w:t>Determine the function your department performs under emergency conditions within the University and check appropriate responses to an emergency situation.</w:t>
      </w:r>
    </w:p>
    <w:p w14:paraId="05517661" w14:textId="77777777" w:rsidR="00293FFD" w:rsidRPr="0041665F" w:rsidRDefault="00DE418B" w:rsidP="00293FFD">
      <w:pPr>
        <w:tabs>
          <w:tab w:val="left" w:pos="-288"/>
          <w:tab w:val="left" w:pos="0"/>
          <w:tab w:val="left" w:pos="432"/>
          <w:tab w:val="left" w:pos="95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360" w:hanging="360"/>
        <w:jc w:val="both"/>
        <w:rPr>
          <w:rFonts w:ascii="Arial" w:hAnsi="Arial" w:cs="Arial"/>
          <w:spacing w:val="-3"/>
          <w:sz w:val="12"/>
        </w:rPr>
      </w:pPr>
      <w:sdt>
        <w:sdtPr>
          <w:rPr>
            <w:rFonts w:ascii="Arial" w:hAnsi="Arial" w:cs="Arial"/>
            <w:spacing w:val="-3"/>
            <w:sz w:val="20"/>
          </w:rPr>
          <w:id w:val="1711526818"/>
          <w14:checkbox>
            <w14:checked w14:val="0"/>
            <w14:checkedState w14:val="2612" w14:font="MS Gothic"/>
            <w14:uncheckedState w14:val="2610" w14:font="MS Gothic"/>
          </w14:checkbox>
        </w:sdtPr>
        <w:sdtEndPr/>
        <w:sdtContent>
          <w:r w:rsidR="00293FFD">
            <w:rPr>
              <w:rFonts w:ascii="MS Gothic" w:eastAsia="MS Gothic" w:hAnsi="MS Gothic" w:cs="Arial" w:hint="eastAsia"/>
              <w:spacing w:val="-3"/>
              <w:sz w:val="20"/>
            </w:rPr>
            <w:t>☐</w:t>
          </w:r>
        </w:sdtContent>
      </w:sdt>
      <w:r w:rsidR="00293FFD">
        <w:rPr>
          <w:rFonts w:ascii="Arial" w:hAnsi="Arial" w:cs="Arial"/>
          <w:spacing w:val="-3"/>
          <w:sz w:val="20"/>
        </w:rPr>
        <w:tab/>
      </w:r>
      <w:r w:rsidR="00293FFD" w:rsidRPr="0041665F">
        <w:rPr>
          <w:rFonts w:ascii="Arial" w:hAnsi="Arial" w:cs="Arial"/>
          <w:spacing w:val="-3"/>
          <w:sz w:val="20"/>
        </w:rPr>
        <w:t xml:space="preserve">The department's responsibility is limited to considering the safety and security of faculty, staff, administrators, and students, plus equipment and materials which support its program. </w:t>
      </w:r>
    </w:p>
    <w:p w14:paraId="213710C0" w14:textId="77777777" w:rsidR="00293FFD" w:rsidRPr="007B049D" w:rsidRDefault="00293FFD" w:rsidP="00293FFD">
      <w:pPr>
        <w:pStyle w:val="ListParagraph"/>
        <w:tabs>
          <w:tab w:val="left" w:pos="-288"/>
          <w:tab w:val="left" w:pos="0"/>
          <w:tab w:val="left" w:pos="432"/>
          <w:tab w:val="left" w:pos="95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14:paraId="588A615A" w14:textId="77777777" w:rsidR="00293FFD" w:rsidRDefault="00DE418B" w:rsidP="00293FFD">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sdt>
        <w:sdtPr>
          <w:rPr>
            <w:rFonts w:ascii="Arial" w:hAnsi="Arial" w:cs="Arial"/>
            <w:spacing w:val="-3"/>
            <w:sz w:val="20"/>
          </w:rPr>
          <w:id w:val="-1240243540"/>
          <w14:checkbox>
            <w14:checked w14:val="0"/>
            <w14:checkedState w14:val="2612" w14:font="MS Gothic"/>
            <w14:uncheckedState w14:val="2610" w14:font="MS Gothic"/>
          </w14:checkbox>
        </w:sdtPr>
        <w:sdtEndPr/>
        <w:sdtContent>
          <w:r w:rsidR="00293FFD">
            <w:rPr>
              <w:rFonts w:ascii="MS Gothic" w:eastAsia="MS Gothic" w:hAnsi="MS Gothic" w:cs="Arial" w:hint="eastAsia"/>
              <w:spacing w:val="-3"/>
              <w:sz w:val="20"/>
            </w:rPr>
            <w:t>☐</w:t>
          </w:r>
        </w:sdtContent>
      </w:sdt>
      <w:r w:rsidR="00293FFD">
        <w:rPr>
          <w:rFonts w:ascii="Arial" w:hAnsi="Arial" w:cs="Arial"/>
          <w:spacing w:val="-3"/>
          <w:sz w:val="20"/>
        </w:rPr>
        <w:tab/>
      </w:r>
      <w:r w:rsidR="00293FFD" w:rsidRPr="0041665F">
        <w:rPr>
          <w:rFonts w:ascii="Arial" w:hAnsi="Arial" w:cs="Arial"/>
          <w:spacing w:val="-3"/>
          <w:sz w:val="20"/>
        </w:rPr>
        <w:t xml:space="preserve">The department is also responsible for ___________________________________________ </w:t>
      </w:r>
    </w:p>
    <w:p w14:paraId="4FC59E19" w14:textId="77777777" w:rsidR="00293FFD" w:rsidRPr="0041665F" w:rsidRDefault="00293FFD" w:rsidP="00293FFD">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14:paraId="6B4F0E34" w14:textId="77777777" w:rsidR="00293FFD" w:rsidRPr="007B049D" w:rsidRDefault="00DE418B" w:rsidP="00293FFD">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b/>
          <w:spacing w:val="-3"/>
          <w:sz w:val="32"/>
          <w:szCs w:val="32"/>
        </w:rPr>
      </w:pPr>
      <w:sdt>
        <w:sdtPr>
          <w:rPr>
            <w:rFonts w:ascii="Arial" w:hAnsi="Arial" w:cs="Arial"/>
            <w:spacing w:val="-3"/>
            <w:sz w:val="20"/>
          </w:rPr>
          <w:id w:val="-1266918286"/>
          <w14:checkbox>
            <w14:checked w14:val="0"/>
            <w14:checkedState w14:val="2612" w14:font="MS Gothic"/>
            <w14:uncheckedState w14:val="2610" w14:font="MS Gothic"/>
          </w14:checkbox>
        </w:sdtPr>
        <w:sdtEndPr/>
        <w:sdtContent>
          <w:r w:rsidR="00293FFD">
            <w:rPr>
              <w:rFonts w:ascii="MS Gothic" w:eastAsia="MS Gothic" w:hAnsi="MS Gothic" w:cs="Arial" w:hint="eastAsia"/>
              <w:spacing w:val="-3"/>
              <w:sz w:val="20"/>
            </w:rPr>
            <w:t>☐</w:t>
          </w:r>
        </w:sdtContent>
      </w:sdt>
      <w:r w:rsidR="00293FFD">
        <w:rPr>
          <w:rFonts w:ascii="Arial" w:hAnsi="Arial" w:cs="Arial"/>
          <w:spacing w:val="-3"/>
          <w:sz w:val="20"/>
        </w:rPr>
        <w:tab/>
      </w:r>
      <w:r w:rsidR="00293FFD" w:rsidRPr="007B049D">
        <w:rPr>
          <w:rFonts w:ascii="Arial" w:hAnsi="Arial" w:cs="Arial"/>
          <w:spacing w:val="-3"/>
          <w:sz w:val="20"/>
        </w:rPr>
        <w:t>Other: ____________________________________________________________________</w:t>
      </w:r>
    </w:p>
    <w:p w14:paraId="52E0DB06" w14:textId="77777777" w:rsidR="00293FFD" w:rsidRDefault="00293FFD" w:rsidP="00BB22D4">
      <w:pPr>
        <w:tabs>
          <w:tab w:val="left" w:pos="810"/>
          <w:tab w:val="center" w:pos="5400"/>
        </w:tabs>
        <w:suppressAutoHyphens/>
        <w:rPr>
          <w:rFonts w:ascii="Arial" w:hAnsi="Arial" w:cs="Arial"/>
          <w:b/>
          <w:spacing w:val="-4"/>
          <w:sz w:val="32"/>
          <w:szCs w:val="32"/>
        </w:rPr>
      </w:pPr>
    </w:p>
    <w:p w14:paraId="173F5205" w14:textId="77777777" w:rsidR="00293FFD" w:rsidRDefault="00293FFD" w:rsidP="00293FFD">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b/>
          <w:spacing w:val="-3"/>
          <w:sz w:val="32"/>
          <w:szCs w:val="32"/>
        </w:rPr>
      </w:pPr>
    </w:p>
    <w:p w14:paraId="733A3F50" w14:textId="77777777" w:rsidR="00293FFD" w:rsidRPr="007B049D" w:rsidRDefault="00293FFD" w:rsidP="00293FFD">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spacing w:val="-3"/>
          <w:sz w:val="32"/>
          <w:szCs w:val="32"/>
        </w:rPr>
      </w:pPr>
      <w:r w:rsidRPr="007B049D">
        <w:rPr>
          <w:rFonts w:ascii="Arial" w:hAnsi="Arial" w:cs="Arial"/>
          <w:b/>
          <w:spacing w:val="-3"/>
          <w:sz w:val="32"/>
          <w:szCs w:val="32"/>
        </w:rPr>
        <w:t>Delegation of Authority and Order of Succession</w:t>
      </w:r>
    </w:p>
    <w:p w14:paraId="1C9BD46E" w14:textId="77777777" w:rsidR="00293FFD" w:rsidRPr="007B049D" w:rsidRDefault="00293FFD" w:rsidP="00293FFD">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i/>
          <w:spacing w:val="-3"/>
          <w:sz w:val="20"/>
        </w:rPr>
      </w:pPr>
      <w:r w:rsidRPr="007B049D">
        <w:rPr>
          <w:rFonts w:ascii="Arial" w:hAnsi="Arial" w:cs="Arial"/>
          <w:b/>
          <w:i/>
          <w:spacing w:val="-3"/>
          <w:sz w:val="20"/>
        </w:rPr>
        <w:t>Procedure:</w:t>
      </w:r>
      <w:r w:rsidRPr="007B049D">
        <w:rPr>
          <w:rFonts w:ascii="Arial" w:hAnsi="Arial" w:cs="Arial"/>
          <w:i/>
          <w:spacing w:val="-3"/>
          <w:sz w:val="20"/>
        </w:rPr>
        <w:t xml:space="preserve">  In the absence of the department head, assign authority to another person by checking the boxes below.</w:t>
      </w:r>
    </w:p>
    <w:p w14:paraId="213136E3" w14:textId="77777777" w:rsidR="00293FFD" w:rsidRPr="00995C00" w:rsidRDefault="00DE418B" w:rsidP="00293FFD">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360" w:hanging="360"/>
        <w:jc w:val="both"/>
        <w:rPr>
          <w:rFonts w:ascii="Arial" w:hAnsi="Arial" w:cs="Arial"/>
          <w:spacing w:val="-3"/>
          <w:sz w:val="20"/>
        </w:rPr>
      </w:pPr>
      <w:sdt>
        <w:sdtPr>
          <w:rPr>
            <w:rFonts w:ascii="Arial" w:hAnsi="Arial" w:cs="Arial"/>
            <w:spacing w:val="-3"/>
            <w:sz w:val="20"/>
          </w:rPr>
          <w:id w:val="1486752604"/>
          <w14:checkbox>
            <w14:checked w14:val="0"/>
            <w14:checkedState w14:val="2612" w14:font="MS Gothic"/>
            <w14:uncheckedState w14:val="2610" w14:font="MS Gothic"/>
          </w14:checkbox>
        </w:sdtPr>
        <w:sdtEndPr/>
        <w:sdtContent>
          <w:r w:rsidR="00293FFD">
            <w:rPr>
              <w:rFonts w:ascii="MS Gothic" w:eastAsia="MS Gothic" w:hAnsi="MS Gothic" w:cs="Arial" w:hint="eastAsia"/>
              <w:spacing w:val="-3"/>
              <w:sz w:val="20"/>
            </w:rPr>
            <w:t>☐</w:t>
          </w:r>
        </w:sdtContent>
      </w:sdt>
      <w:r w:rsidR="00293FFD">
        <w:rPr>
          <w:rFonts w:ascii="Arial" w:hAnsi="Arial" w:cs="Arial"/>
          <w:spacing w:val="-3"/>
          <w:sz w:val="20"/>
        </w:rPr>
        <w:tab/>
      </w:r>
      <w:r w:rsidR="00293FFD" w:rsidRPr="00995C00">
        <w:rPr>
          <w:rFonts w:ascii="Arial" w:hAnsi="Arial" w:cs="Arial"/>
          <w:spacing w:val="-3"/>
          <w:sz w:val="20"/>
        </w:rPr>
        <w:t>The persons named in the list below are designated to make decisions on behalf of this department during emergency situations in the order shown below.</w:t>
      </w:r>
    </w:p>
    <w:p w14:paraId="78135B68" w14:textId="77777777" w:rsidR="00293FFD" w:rsidRPr="00995C00" w:rsidRDefault="00DE418B" w:rsidP="00293FFD">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sdt>
        <w:sdtPr>
          <w:rPr>
            <w:rFonts w:ascii="Arial" w:hAnsi="Arial" w:cs="Arial"/>
            <w:spacing w:val="-3"/>
            <w:sz w:val="20"/>
          </w:rPr>
          <w:id w:val="-1937981824"/>
          <w14:checkbox>
            <w14:checked w14:val="0"/>
            <w14:checkedState w14:val="2612" w14:font="MS Gothic"/>
            <w14:uncheckedState w14:val="2610" w14:font="MS Gothic"/>
          </w14:checkbox>
        </w:sdtPr>
        <w:sdtEndPr/>
        <w:sdtContent>
          <w:r w:rsidR="00293FFD">
            <w:rPr>
              <w:rFonts w:ascii="MS Gothic" w:eastAsia="MS Gothic" w:hAnsi="MS Gothic" w:cs="Arial" w:hint="eastAsia"/>
              <w:spacing w:val="-3"/>
              <w:sz w:val="20"/>
            </w:rPr>
            <w:t>☐</w:t>
          </w:r>
        </w:sdtContent>
      </w:sdt>
      <w:r w:rsidR="00293FFD">
        <w:rPr>
          <w:rFonts w:ascii="Arial" w:hAnsi="Arial" w:cs="Arial"/>
          <w:spacing w:val="-3"/>
          <w:sz w:val="20"/>
        </w:rPr>
        <w:tab/>
      </w:r>
      <w:r w:rsidR="00293FFD" w:rsidRPr="00995C00">
        <w:rPr>
          <w:rFonts w:ascii="Arial" w:hAnsi="Arial" w:cs="Arial"/>
          <w:spacing w:val="-3"/>
          <w:sz w:val="20"/>
        </w:rPr>
        <w:t>This person in charge is also designated to ________________________________________</w:t>
      </w:r>
    </w:p>
    <w:p w14:paraId="19A6A6C9" w14:textId="77777777" w:rsidR="00293FFD" w:rsidRDefault="00293FFD" w:rsidP="00293FFD">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 w:val="20"/>
        </w:rPr>
      </w:pPr>
    </w:p>
    <w:p w14:paraId="29592631" w14:textId="77777777" w:rsidR="00293FFD" w:rsidRDefault="00293FFD" w:rsidP="00293FFD">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i/>
          <w:spacing w:val="-3"/>
          <w:sz w:val="20"/>
        </w:rPr>
      </w:pPr>
      <w:r w:rsidRPr="007B049D">
        <w:rPr>
          <w:rFonts w:ascii="Arial" w:hAnsi="Arial" w:cs="Arial"/>
          <w:b/>
          <w:i/>
          <w:spacing w:val="-3"/>
          <w:sz w:val="20"/>
        </w:rPr>
        <w:t xml:space="preserve">Procedure: </w:t>
      </w:r>
      <w:r w:rsidRPr="007B049D">
        <w:rPr>
          <w:rFonts w:ascii="Arial" w:hAnsi="Arial" w:cs="Arial"/>
          <w:i/>
          <w:spacing w:val="-3"/>
          <w:sz w:val="20"/>
        </w:rPr>
        <w:t xml:space="preserve">Clearly state an order of succession for decision making by listing names in order on the following table. Recognize that in emergencies, all members of a department may not be available. The chain of command should be hierarchical with good communication, so persons know with whom they must communicate and how that communication is to occur.  </w:t>
      </w:r>
    </w:p>
    <w:p w14:paraId="5C1AEFFA" w14:textId="77777777" w:rsidR="00293FFD" w:rsidRPr="007B049D" w:rsidRDefault="00293FFD" w:rsidP="00293FFD">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i/>
          <w:spacing w:val="-3"/>
          <w:sz w:val="20"/>
        </w:rPr>
      </w:pPr>
    </w:p>
    <w:p w14:paraId="10754348" w14:textId="77777777" w:rsidR="00293FFD" w:rsidRPr="007B049D" w:rsidRDefault="00293FFD" w:rsidP="00293FFD">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i/>
          <w:spacing w:val="-3"/>
        </w:rPr>
      </w:pPr>
      <w:r w:rsidRPr="007B049D">
        <w:rPr>
          <w:rFonts w:ascii="Arial" w:hAnsi="Arial" w:cs="Arial"/>
          <w:b/>
          <w:spacing w:val="-3"/>
        </w:rPr>
        <w:tab/>
      </w:r>
      <w:r w:rsidRPr="007B049D">
        <w:rPr>
          <w:rFonts w:ascii="Arial" w:hAnsi="Arial" w:cs="Arial"/>
          <w:b/>
          <w:spacing w:val="-3"/>
        </w:rPr>
        <w:tab/>
      </w:r>
      <w:r w:rsidRPr="007B049D">
        <w:rPr>
          <w:rFonts w:ascii="Arial" w:hAnsi="Arial" w:cs="Arial"/>
          <w:b/>
          <w:spacing w:val="-3"/>
        </w:rPr>
        <w:tab/>
      </w:r>
      <w:r w:rsidRPr="007B049D">
        <w:rPr>
          <w:rFonts w:ascii="Arial" w:hAnsi="Arial" w:cs="Arial"/>
          <w:b/>
          <w:spacing w:val="-3"/>
        </w:rPr>
        <w:tab/>
      </w:r>
      <w:r w:rsidRPr="007B049D">
        <w:rPr>
          <w:rFonts w:ascii="Arial" w:hAnsi="Arial" w:cs="Arial"/>
          <w:b/>
          <w:spacing w:val="-3"/>
        </w:rPr>
        <w:tab/>
        <w:t>Order of Succession for the Department</w:t>
      </w:r>
    </w:p>
    <w:tbl>
      <w:tblPr>
        <w:tblW w:w="0" w:type="auto"/>
        <w:tblInd w:w="1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20"/>
      </w:tblGrid>
      <w:tr w:rsidR="00293FFD" w:rsidRPr="007B049D" w14:paraId="6D4ADF6C" w14:textId="77777777" w:rsidTr="005E0EFE">
        <w:trPr>
          <w:trHeight w:val="432"/>
        </w:trPr>
        <w:tc>
          <w:tcPr>
            <w:tcW w:w="5220" w:type="dxa"/>
            <w:tcBorders>
              <w:top w:val="single" w:sz="6" w:space="0" w:color="000000"/>
              <w:left w:val="single" w:sz="6" w:space="0" w:color="000000"/>
              <w:bottom w:val="single" w:sz="6" w:space="0" w:color="000000"/>
              <w:right w:val="single" w:sz="6" w:space="0" w:color="000000"/>
            </w:tcBorders>
          </w:tcPr>
          <w:p w14:paraId="7DA2E57D" w14:textId="77777777" w:rsidR="00293FFD" w:rsidRPr="007B049D" w:rsidRDefault="00293FFD" w:rsidP="005E0EFE">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7B049D">
              <w:rPr>
                <w:rFonts w:ascii="Arial" w:hAnsi="Arial" w:cs="Arial"/>
                <w:spacing w:val="-3"/>
                <w:sz w:val="20"/>
              </w:rPr>
              <w:t>1.</w:t>
            </w:r>
          </w:p>
        </w:tc>
      </w:tr>
      <w:tr w:rsidR="00293FFD" w:rsidRPr="007B049D" w14:paraId="40155055" w14:textId="77777777" w:rsidTr="005E0EFE">
        <w:trPr>
          <w:trHeight w:val="432"/>
        </w:trPr>
        <w:tc>
          <w:tcPr>
            <w:tcW w:w="5220" w:type="dxa"/>
            <w:tcBorders>
              <w:top w:val="single" w:sz="6" w:space="0" w:color="000000"/>
              <w:left w:val="single" w:sz="6" w:space="0" w:color="000000"/>
              <w:bottom w:val="single" w:sz="6" w:space="0" w:color="000000"/>
              <w:right w:val="single" w:sz="6" w:space="0" w:color="000000"/>
            </w:tcBorders>
          </w:tcPr>
          <w:p w14:paraId="6C6A2B8A" w14:textId="77777777" w:rsidR="00293FFD" w:rsidRPr="007B049D" w:rsidRDefault="00293FFD" w:rsidP="005E0EFE">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7B049D">
              <w:rPr>
                <w:rFonts w:ascii="Arial" w:hAnsi="Arial" w:cs="Arial"/>
                <w:spacing w:val="-3"/>
                <w:sz w:val="20"/>
              </w:rPr>
              <w:t>2.</w:t>
            </w:r>
          </w:p>
        </w:tc>
      </w:tr>
      <w:tr w:rsidR="00293FFD" w:rsidRPr="007B049D" w14:paraId="7CD42EE4" w14:textId="77777777" w:rsidTr="005E0EFE">
        <w:trPr>
          <w:trHeight w:val="432"/>
        </w:trPr>
        <w:tc>
          <w:tcPr>
            <w:tcW w:w="5220" w:type="dxa"/>
            <w:tcBorders>
              <w:top w:val="single" w:sz="6" w:space="0" w:color="000000"/>
              <w:left w:val="single" w:sz="6" w:space="0" w:color="000000"/>
              <w:bottom w:val="single" w:sz="6" w:space="0" w:color="000000"/>
              <w:right w:val="single" w:sz="6" w:space="0" w:color="000000"/>
            </w:tcBorders>
          </w:tcPr>
          <w:p w14:paraId="0CB7A8D2" w14:textId="77777777" w:rsidR="00293FFD" w:rsidRPr="007B049D" w:rsidRDefault="00293FFD" w:rsidP="005E0EFE">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7B049D">
              <w:rPr>
                <w:rFonts w:ascii="Arial" w:hAnsi="Arial" w:cs="Arial"/>
                <w:spacing w:val="-3"/>
                <w:sz w:val="20"/>
              </w:rPr>
              <w:t>3.</w:t>
            </w:r>
          </w:p>
        </w:tc>
      </w:tr>
      <w:tr w:rsidR="00293FFD" w:rsidRPr="007B049D" w14:paraId="760402F1" w14:textId="77777777" w:rsidTr="005E0EFE">
        <w:trPr>
          <w:trHeight w:val="432"/>
        </w:trPr>
        <w:tc>
          <w:tcPr>
            <w:tcW w:w="5220" w:type="dxa"/>
            <w:tcBorders>
              <w:top w:val="single" w:sz="6" w:space="0" w:color="000000"/>
              <w:left w:val="single" w:sz="6" w:space="0" w:color="000000"/>
              <w:bottom w:val="single" w:sz="6" w:space="0" w:color="000000"/>
              <w:right w:val="single" w:sz="6" w:space="0" w:color="000000"/>
            </w:tcBorders>
          </w:tcPr>
          <w:p w14:paraId="7317E047" w14:textId="77777777" w:rsidR="00293FFD" w:rsidRPr="007B049D" w:rsidRDefault="00293FFD" w:rsidP="005E0EFE">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7B049D">
              <w:rPr>
                <w:rFonts w:ascii="Arial" w:hAnsi="Arial" w:cs="Arial"/>
                <w:spacing w:val="-3"/>
                <w:sz w:val="20"/>
              </w:rPr>
              <w:t xml:space="preserve">4. </w:t>
            </w:r>
          </w:p>
        </w:tc>
      </w:tr>
      <w:tr w:rsidR="00293FFD" w:rsidRPr="007B049D" w14:paraId="64590890" w14:textId="77777777" w:rsidTr="005E0EFE">
        <w:trPr>
          <w:trHeight w:val="432"/>
        </w:trPr>
        <w:tc>
          <w:tcPr>
            <w:tcW w:w="5220" w:type="dxa"/>
            <w:tcBorders>
              <w:top w:val="single" w:sz="6" w:space="0" w:color="000000"/>
              <w:left w:val="single" w:sz="6" w:space="0" w:color="000000"/>
              <w:bottom w:val="single" w:sz="6" w:space="0" w:color="000000"/>
              <w:right w:val="single" w:sz="6" w:space="0" w:color="000000"/>
            </w:tcBorders>
          </w:tcPr>
          <w:p w14:paraId="12F1E132" w14:textId="77777777" w:rsidR="00293FFD" w:rsidRPr="007B049D" w:rsidRDefault="00293FFD" w:rsidP="005E0EFE">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7B049D">
              <w:rPr>
                <w:rFonts w:ascii="Arial" w:hAnsi="Arial" w:cs="Arial"/>
                <w:spacing w:val="-3"/>
                <w:sz w:val="20"/>
              </w:rPr>
              <w:t xml:space="preserve">5. </w:t>
            </w:r>
          </w:p>
        </w:tc>
      </w:tr>
    </w:tbl>
    <w:p w14:paraId="46AA6E81" w14:textId="77777777" w:rsidR="00293FFD" w:rsidRDefault="00293FFD" w:rsidP="00BB22D4">
      <w:pPr>
        <w:tabs>
          <w:tab w:val="left" w:pos="810"/>
          <w:tab w:val="center" w:pos="5400"/>
        </w:tabs>
        <w:suppressAutoHyphens/>
        <w:rPr>
          <w:rFonts w:ascii="Arial" w:hAnsi="Arial" w:cs="Arial"/>
          <w:b/>
          <w:spacing w:val="-4"/>
          <w:sz w:val="32"/>
          <w:szCs w:val="32"/>
        </w:rPr>
      </w:pPr>
    </w:p>
    <w:p w14:paraId="135E1DD0" w14:textId="77777777" w:rsidR="00293FFD" w:rsidRDefault="00293FFD" w:rsidP="00BB22D4">
      <w:pPr>
        <w:tabs>
          <w:tab w:val="left" w:pos="810"/>
          <w:tab w:val="center" w:pos="5400"/>
        </w:tabs>
        <w:suppressAutoHyphens/>
        <w:rPr>
          <w:rFonts w:ascii="Arial" w:hAnsi="Arial" w:cs="Arial"/>
          <w:b/>
          <w:spacing w:val="-4"/>
          <w:sz w:val="32"/>
          <w:szCs w:val="32"/>
        </w:rPr>
      </w:pPr>
    </w:p>
    <w:p w14:paraId="1CAA6AF7" w14:textId="77777777" w:rsidR="00E07334" w:rsidRDefault="00E07334" w:rsidP="00BB22D4">
      <w:pPr>
        <w:tabs>
          <w:tab w:val="left" w:pos="810"/>
          <w:tab w:val="center" w:pos="5400"/>
        </w:tabs>
        <w:suppressAutoHyphens/>
        <w:rPr>
          <w:rFonts w:ascii="Arial" w:hAnsi="Arial" w:cs="Arial"/>
          <w:b/>
          <w:spacing w:val="-4"/>
          <w:sz w:val="32"/>
          <w:szCs w:val="32"/>
        </w:rPr>
      </w:pPr>
    </w:p>
    <w:p w14:paraId="50D63443" w14:textId="77777777" w:rsidR="00E07334" w:rsidRDefault="00E07334" w:rsidP="00BB22D4">
      <w:pPr>
        <w:tabs>
          <w:tab w:val="left" w:pos="810"/>
          <w:tab w:val="center" w:pos="5400"/>
        </w:tabs>
        <w:suppressAutoHyphens/>
        <w:rPr>
          <w:rFonts w:ascii="Arial" w:hAnsi="Arial" w:cs="Arial"/>
          <w:b/>
          <w:spacing w:val="-4"/>
          <w:sz w:val="32"/>
          <w:szCs w:val="32"/>
        </w:rPr>
      </w:pPr>
    </w:p>
    <w:p w14:paraId="449FC076" w14:textId="77777777" w:rsidR="00E07334" w:rsidRDefault="00E07334" w:rsidP="00BB22D4">
      <w:pPr>
        <w:tabs>
          <w:tab w:val="left" w:pos="810"/>
          <w:tab w:val="center" w:pos="5400"/>
        </w:tabs>
        <w:suppressAutoHyphens/>
        <w:rPr>
          <w:rFonts w:ascii="Arial" w:hAnsi="Arial" w:cs="Arial"/>
          <w:b/>
          <w:spacing w:val="-4"/>
          <w:sz w:val="32"/>
          <w:szCs w:val="32"/>
        </w:rPr>
      </w:pPr>
    </w:p>
    <w:p w14:paraId="3FA74BB4" w14:textId="77777777" w:rsidR="00E07334" w:rsidRDefault="00E07334" w:rsidP="00BB22D4">
      <w:pPr>
        <w:tabs>
          <w:tab w:val="left" w:pos="810"/>
          <w:tab w:val="center" w:pos="5400"/>
        </w:tabs>
        <w:suppressAutoHyphens/>
        <w:rPr>
          <w:rFonts w:ascii="Arial" w:hAnsi="Arial" w:cs="Arial"/>
          <w:b/>
          <w:spacing w:val="-4"/>
          <w:sz w:val="32"/>
          <w:szCs w:val="32"/>
        </w:rPr>
      </w:pPr>
    </w:p>
    <w:p w14:paraId="10101442" w14:textId="77777777" w:rsidR="00E07334" w:rsidRDefault="00E07334" w:rsidP="00BB22D4">
      <w:pPr>
        <w:tabs>
          <w:tab w:val="left" w:pos="810"/>
          <w:tab w:val="center" w:pos="5400"/>
        </w:tabs>
        <w:suppressAutoHyphens/>
        <w:rPr>
          <w:rFonts w:ascii="Arial" w:hAnsi="Arial" w:cs="Arial"/>
          <w:b/>
          <w:spacing w:val="-4"/>
          <w:sz w:val="32"/>
          <w:szCs w:val="32"/>
        </w:rPr>
      </w:pPr>
    </w:p>
    <w:p w14:paraId="53E5CF9D" w14:textId="77777777" w:rsidR="00E07334" w:rsidRDefault="00E07334" w:rsidP="00BB22D4">
      <w:pPr>
        <w:tabs>
          <w:tab w:val="left" w:pos="810"/>
          <w:tab w:val="center" w:pos="5400"/>
        </w:tabs>
        <w:suppressAutoHyphens/>
        <w:rPr>
          <w:rFonts w:ascii="Arial" w:hAnsi="Arial" w:cs="Arial"/>
          <w:b/>
          <w:spacing w:val="-4"/>
          <w:sz w:val="32"/>
          <w:szCs w:val="32"/>
        </w:rPr>
      </w:pPr>
    </w:p>
    <w:p w14:paraId="325A973F" w14:textId="77777777" w:rsidR="00E07334" w:rsidRDefault="00E07334" w:rsidP="00BB22D4">
      <w:pPr>
        <w:tabs>
          <w:tab w:val="left" w:pos="810"/>
          <w:tab w:val="center" w:pos="5400"/>
        </w:tabs>
        <w:suppressAutoHyphens/>
        <w:rPr>
          <w:rFonts w:ascii="Arial" w:hAnsi="Arial" w:cs="Arial"/>
          <w:b/>
          <w:spacing w:val="-4"/>
          <w:sz w:val="32"/>
          <w:szCs w:val="32"/>
        </w:rPr>
      </w:pPr>
    </w:p>
    <w:p w14:paraId="7F921BC9" w14:textId="77777777" w:rsidR="00F81F71" w:rsidRDefault="00F81F71" w:rsidP="00BB22D4">
      <w:pPr>
        <w:tabs>
          <w:tab w:val="left" w:pos="810"/>
          <w:tab w:val="center" w:pos="5400"/>
        </w:tabs>
        <w:suppressAutoHyphens/>
        <w:rPr>
          <w:rFonts w:ascii="Arial" w:hAnsi="Arial" w:cs="Arial"/>
          <w:b/>
          <w:spacing w:val="-4"/>
          <w:sz w:val="32"/>
          <w:szCs w:val="32"/>
        </w:rPr>
      </w:pPr>
    </w:p>
    <w:p w14:paraId="0A848F1D" w14:textId="77777777" w:rsidR="00F81F71" w:rsidRDefault="00F81F71" w:rsidP="00BB22D4">
      <w:pPr>
        <w:tabs>
          <w:tab w:val="left" w:pos="810"/>
          <w:tab w:val="center" w:pos="5400"/>
        </w:tabs>
        <w:suppressAutoHyphens/>
        <w:rPr>
          <w:rFonts w:ascii="Arial" w:hAnsi="Arial" w:cs="Arial"/>
          <w:b/>
          <w:spacing w:val="-4"/>
          <w:sz w:val="32"/>
          <w:szCs w:val="32"/>
        </w:rPr>
      </w:pPr>
    </w:p>
    <w:p w14:paraId="5869243A" w14:textId="2340DDAA" w:rsidR="00BB22D4" w:rsidRPr="007B049D" w:rsidRDefault="00BB22D4" w:rsidP="00BB22D4">
      <w:pPr>
        <w:tabs>
          <w:tab w:val="left" w:pos="810"/>
          <w:tab w:val="center" w:pos="5400"/>
        </w:tabs>
        <w:suppressAutoHyphens/>
        <w:rPr>
          <w:rFonts w:ascii="Arial" w:hAnsi="Arial" w:cs="Arial"/>
          <w:b/>
          <w:spacing w:val="-4"/>
          <w:sz w:val="32"/>
          <w:szCs w:val="32"/>
        </w:rPr>
      </w:pPr>
      <w:r w:rsidRPr="007B049D">
        <w:rPr>
          <w:rFonts w:ascii="Arial" w:hAnsi="Arial" w:cs="Arial"/>
          <w:b/>
          <w:spacing w:val="-4"/>
          <w:sz w:val="32"/>
          <w:szCs w:val="32"/>
        </w:rPr>
        <w:t>Continuity of Operations</w:t>
      </w:r>
    </w:p>
    <w:p w14:paraId="549FA4D4" w14:textId="77777777" w:rsidR="00BB22D4" w:rsidRPr="00BE6E1A" w:rsidRDefault="00BB22D4" w:rsidP="00BB22D4">
      <w:pPr>
        <w:autoSpaceDE w:val="0"/>
        <w:autoSpaceDN w:val="0"/>
        <w:adjustRightInd w:val="0"/>
        <w:spacing w:after="120"/>
        <w:jc w:val="both"/>
        <w:rPr>
          <w:rFonts w:ascii="Arial" w:hAnsi="Arial" w:cs="Arial"/>
          <w:sz w:val="20"/>
        </w:rPr>
      </w:pPr>
      <w:r w:rsidRPr="00BE6E1A">
        <w:rPr>
          <w:rFonts w:ascii="Arial" w:hAnsi="Arial" w:cs="Arial"/>
          <w:sz w:val="20"/>
        </w:rPr>
        <w:t>The concept of continuity of operations relates to how will Western will continue with its mission of …</w:t>
      </w:r>
      <w:r w:rsidRPr="00BE6E1A">
        <w:rPr>
          <w:rFonts w:ascii="Arial" w:hAnsi="Arial" w:cs="Arial"/>
          <w:i/>
          <w:sz w:val="20"/>
        </w:rPr>
        <w:t xml:space="preserve">bringing together individuals of diverse backgrounds and perspectives in an inclusive, student-centered university that develops the potential of leaners and the well-being of communities. </w:t>
      </w:r>
      <w:r w:rsidRPr="00BE6E1A">
        <w:rPr>
          <w:rFonts w:ascii="Arial" w:hAnsi="Arial" w:cs="Arial"/>
          <w:sz w:val="20"/>
        </w:rPr>
        <w:t>Each department on campus contributes to this mission and so need to consider what steps they can take to ensure their continuity following a disaster.</w:t>
      </w:r>
    </w:p>
    <w:p w14:paraId="0B83381A" w14:textId="77777777" w:rsidR="00BB22D4" w:rsidRDefault="00BB22D4" w:rsidP="00BB22D4">
      <w:pPr>
        <w:autoSpaceDE w:val="0"/>
        <w:autoSpaceDN w:val="0"/>
        <w:adjustRightInd w:val="0"/>
        <w:spacing w:after="120"/>
        <w:jc w:val="both"/>
        <w:rPr>
          <w:rFonts w:ascii="Arial" w:hAnsi="Arial" w:cs="Arial"/>
          <w:sz w:val="20"/>
        </w:rPr>
      </w:pPr>
      <w:r w:rsidRPr="00BE6E1A">
        <w:rPr>
          <w:rFonts w:ascii="Arial" w:hAnsi="Arial" w:cs="Arial"/>
          <w:sz w:val="20"/>
        </w:rPr>
        <w:t xml:space="preserve">To assist departments in determining their continuity needs, </w:t>
      </w:r>
      <w:r>
        <w:rPr>
          <w:rFonts w:ascii="Arial" w:hAnsi="Arial" w:cs="Arial"/>
          <w:sz w:val="20"/>
        </w:rPr>
        <w:t>this</w:t>
      </w:r>
      <w:r w:rsidRPr="007B049D">
        <w:rPr>
          <w:rFonts w:ascii="Arial" w:hAnsi="Arial" w:cs="Arial"/>
          <w:sz w:val="20"/>
        </w:rPr>
        <w:t xml:space="preserve"> section </w:t>
      </w:r>
      <w:r>
        <w:rPr>
          <w:rFonts w:ascii="Arial" w:hAnsi="Arial" w:cs="Arial"/>
          <w:sz w:val="20"/>
        </w:rPr>
        <w:t>helps</w:t>
      </w:r>
      <w:r w:rsidRPr="007B049D">
        <w:rPr>
          <w:rFonts w:ascii="Arial" w:hAnsi="Arial" w:cs="Arial"/>
          <w:sz w:val="20"/>
        </w:rPr>
        <w:t xml:space="preserve"> to establish a list of your department’s essential tasks and needs to complete these tasks.  Think about how your department might co</w:t>
      </w:r>
      <w:r>
        <w:rPr>
          <w:rFonts w:ascii="Arial" w:hAnsi="Arial" w:cs="Arial"/>
          <w:sz w:val="20"/>
        </w:rPr>
        <w:t>ntinue to provide these tasks following</w:t>
      </w:r>
      <w:r w:rsidRPr="007B049D">
        <w:rPr>
          <w:rFonts w:ascii="Arial" w:hAnsi="Arial" w:cs="Arial"/>
          <w:sz w:val="20"/>
        </w:rPr>
        <w:t xml:space="preserve"> a major emergency or disaster.</w:t>
      </w:r>
    </w:p>
    <w:p w14:paraId="440C042D" w14:textId="77777777" w:rsidR="00BB22D4" w:rsidRPr="007B049D" w:rsidRDefault="00BB22D4" w:rsidP="00BB22D4">
      <w:pPr>
        <w:autoSpaceDE w:val="0"/>
        <w:autoSpaceDN w:val="0"/>
        <w:adjustRightInd w:val="0"/>
        <w:spacing w:after="120"/>
        <w:jc w:val="both"/>
        <w:rPr>
          <w:rFonts w:ascii="Arial" w:hAnsi="Arial" w:cs="Arial"/>
          <w:sz w:val="20"/>
        </w:rPr>
      </w:pPr>
      <w:r w:rsidRPr="007B049D">
        <w:rPr>
          <w:rFonts w:ascii="Arial" w:hAnsi="Arial" w:cs="Arial"/>
          <w:sz w:val="20"/>
        </w:rPr>
        <w:t>A department essential task is one that the department needs to provide to the campus community. Associated with each identified essential task are things that are needed to deliver it.  Examples of this are a science class requiring a laboratory to deliver curriculum, or mail services requiring a list of mail stops and locations to deliver campus mail.</w:t>
      </w:r>
    </w:p>
    <w:p w14:paraId="1C091E2C" w14:textId="77777777" w:rsidR="00BB22D4" w:rsidRPr="007B049D" w:rsidRDefault="00BB22D4" w:rsidP="00BB22D4">
      <w:pPr>
        <w:autoSpaceDE w:val="0"/>
        <w:autoSpaceDN w:val="0"/>
        <w:adjustRightInd w:val="0"/>
        <w:spacing w:after="120"/>
        <w:jc w:val="both"/>
        <w:rPr>
          <w:rFonts w:ascii="Arial" w:hAnsi="Arial" w:cs="Arial"/>
          <w:sz w:val="20"/>
          <w:lang w:val="en"/>
        </w:rPr>
      </w:pPr>
      <w:r w:rsidRPr="007B049D">
        <w:rPr>
          <w:rFonts w:ascii="Arial" w:hAnsi="Arial" w:cs="Arial"/>
          <w:sz w:val="20"/>
        </w:rPr>
        <w:t xml:space="preserve">Contingency planning involves developing </w:t>
      </w:r>
      <w:r w:rsidRPr="007B049D">
        <w:rPr>
          <w:rFonts w:ascii="Arial" w:hAnsi="Arial" w:cs="Arial"/>
          <w:sz w:val="20"/>
          <w:lang w:val="en"/>
        </w:rPr>
        <w:t xml:space="preserve">understandings of personnel, information systems, supplies and equipment needed should a disaster interrupt normal delivery of departmental services.  </w:t>
      </w:r>
    </w:p>
    <w:p w14:paraId="24D74013" w14:textId="77777777" w:rsidR="00BB22D4" w:rsidRPr="007B049D" w:rsidRDefault="00BB22D4" w:rsidP="00BB22D4">
      <w:pPr>
        <w:autoSpaceDE w:val="0"/>
        <w:autoSpaceDN w:val="0"/>
        <w:adjustRightInd w:val="0"/>
        <w:spacing w:after="120"/>
        <w:jc w:val="both"/>
        <w:rPr>
          <w:rFonts w:ascii="Arial" w:hAnsi="Arial" w:cs="Arial"/>
          <w:sz w:val="20"/>
          <w:lang w:val="en"/>
        </w:rPr>
      </w:pPr>
      <w:r w:rsidRPr="007B049D">
        <w:rPr>
          <w:rFonts w:ascii="Arial" w:hAnsi="Arial" w:cs="Arial"/>
          <w:sz w:val="20"/>
          <w:lang w:val="en"/>
        </w:rPr>
        <w:t>Examples o</w:t>
      </w:r>
      <w:r>
        <w:rPr>
          <w:rFonts w:ascii="Arial" w:hAnsi="Arial" w:cs="Arial"/>
          <w:sz w:val="20"/>
          <w:lang w:val="en"/>
        </w:rPr>
        <w:t>f things to think about include</w:t>
      </w:r>
      <w:r w:rsidRPr="007B049D">
        <w:rPr>
          <w:rFonts w:ascii="Arial" w:hAnsi="Arial" w:cs="Arial"/>
          <w:sz w:val="20"/>
          <w:lang w:val="en"/>
        </w:rPr>
        <w:t xml:space="preserve">: </w:t>
      </w:r>
    </w:p>
    <w:p w14:paraId="70C1D451" w14:textId="77777777" w:rsidR="00BB22D4" w:rsidRPr="007B049D" w:rsidRDefault="00BB22D4" w:rsidP="00BB22D4">
      <w:pPr>
        <w:pStyle w:val="ListParagraph"/>
        <w:numPr>
          <w:ilvl w:val="0"/>
          <w:numId w:val="1"/>
        </w:numPr>
        <w:autoSpaceDE w:val="0"/>
        <w:autoSpaceDN w:val="0"/>
        <w:adjustRightInd w:val="0"/>
        <w:spacing w:after="120"/>
        <w:contextualSpacing w:val="0"/>
        <w:jc w:val="both"/>
        <w:rPr>
          <w:rFonts w:ascii="Arial" w:hAnsi="Arial" w:cs="Arial"/>
          <w:sz w:val="20"/>
          <w:szCs w:val="20"/>
          <w:lang w:val="en"/>
        </w:rPr>
      </w:pPr>
      <w:r w:rsidRPr="007B049D">
        <w:rPr>
          <w:rFonts w:ascii="Arial" w:eastAsia="Times New Roman" w:hAnsi="Arial" w:cs="Arial"/>
          <w:sz w:val="20"/>
          <w:szCs w:val="20"/>
          <w:lang w:val="en"/>
        </w:rPr>
        <w:t>Resources that are needed to continue a task;</w:t>
      </w:r>
    </w:p>
    <w:p w14:paraId="56FB2933" w14:textId="77777777" w:rsidR="00BB22D4" w:rsidRPr="007B049D" w:rsidRDefault="00BB22D4" w:rsidP="00BB22D4">
      <w:pPr>
        <w:pStyle w:val="ListParagraph"/>
        <w:numPr>
          <w:ilvl w:val="0"/>
          <w:numId w:val="1"/>
        </w:numPr>
        <w:autoSpaceDE w:val="0"/>
        <w:autoSpaceDN w:val="0"/>
        <w:adjustRightInd w:val="0"/>
        <w:spacing w:after="120"/>
        <w:contextualSpacing w:val="0"/>
        <w:jc w:val="both"/>
        <w:rPr>
          <w:rFonts w:ascii="Arial" w:hAnsi="Arial" w:cs="Arial"/>
          <w:sz w:val="20"/>
          <w:szCs w:val="20"/>
          <w:lang w:val="en"/>
        </w:rPr>
      </w:pPr>
      <w:r w:rsidRPr="007B049D">
        <w:rPr>
          <w:rFonts w:ascii="Arial" w:eastAsia="Times New Roman" w:hAnsi="Arial" w:cs="Arial"/>
          <w:sz w:val="20"/>
          <w:szCs w:val="20"/>
          <w:lang w:val="en"/>
        </w:rPr>
        <w:t xml:space="preserve">Possible dependencies with other Western units or outside vendors; </w:t>
      </w:r>
    </w:p>
    <w:p w14:paraId="7C687A71" w14:textId="77777777" w:rsidR="00BB22D4" w:rsidRPr="007B049D" w:rsidRDefault="00BB22D4" w:rsidP="00BB22D4">
      <w:pPr>
        <w:pStyle w:val="ListParagraph"/>
        <w:numPr>
          <w:ilvl w:val="0"/>
          <w:numId w:val="1"/>
        </w:numPr>
        <w:autoSpaceDE w:val="0"/>
        <w:autoSpaceDN w:val="0"/>
        <w:adjustRightInd w:val="0"/>
        <w:spacing w:after="120"/>
        <w:contextualSpacing w:val="0"/>
        <w:jc w:val="both"/>
        <w:rPr>
          <w:rFonts w:ascii="Arial" w:hAnsi="Arial" w:cs="Arial"/>
          <w:sz w:val="20"/>
          <w:szCs w:val="20"/>
          <w:lang w:val="en"/>
        </w:rPr>
      </w:pPr>
      <w:r w:rsidRPr="007B049D">
        <w:rPr>
          <w:rFonts w:ascii="Arial" w:eastAsia="Times New Roman" w:hAnsi="Arial" w:cs="Arial"/>
          <w:sz w:val="20"/>
          <w:szCs w:val="20"/>
          <w:lang w:val="en"/>
        </w:rPr>
        <w:t>Supplies, materials or equipment that might be useful to store to continue providing a task for some period of time;</w:t>
      </w:r>
    </w:p>
    <w:p w14:paraId="4F2E36FD" w14:textId="77777777" w:rsidR="00BB22D4" w:rsidRPr="007B049D" w:rsidRDefault="00BB22D4" w:rsidP="00BB22D4">
      <w:pPr>
        <w:pStyle w:val="ListParagraph"/>
        <w:numPr>
          <w:ilvl w:val="0"/>
          <w:numId w:val="1"/>
        </w:numPr>
        <w:autoSpaceDE w:val="0"/>
        <w:autoSpaceDN w:val="0"/>
        <w:adjustRightInd w:val="0"/>
        <w:spacing w:after="120"/>
        <w:contextualSpacing w:val="0"/>
        <w:jc w:val="both"/>
        <w:rPr>
          <w:rFonts w:ascii="Arial" w:hAnsi="Arial" w:cs="Arial"/>
          <w:sz w:val="20"/>
          <w:szCs w:val="20"/>
          <w:lang w:val="en"/>
        </w:rPr>
      </w:pPr>
      <w:r w:rsidRPr="007B049D">
        <w:rPr>
          <w:rFonts w:ascii="Arial" w:eastAsia="Times New Roman" w:hAnsi="Arial" w:cs="Arial"/>
          <w:sz w:val="20"/>
          <w:szCs w:val="20"/>
          <w:lang w:val="en"/>
        </w:rPr>
        <w:t xml:space="preserve">Whether multiple people might be capable of performing a particular task; </w:t>
      </w:r>
    </w:p>
    <w:p w14:paraId="3B005E27" w14:textId="77777777" w:rsidR="00BB22D4" w:rsidRPr="007B049D" w:rsidRDefault="00BB22D4" w:rsidP="00BB22D4">
      <w:pPr>
        <w:pStyle w:val="ListParagraph"/>
        <w:numPr>
          <w:ilvl w:val="0"/>
          <w:numId w:val="1"/>
        </w:numPr>
        <w:autoSpaceDE w:val="0"/>
        <w:autoSpaceDN w:val="0"/>
        <w:adjustRightInd w:val="0"/>
        <w:spacing w:after="120"/>
        <w:contextualSpacing w:val="0"/>
        <w:jc w:val="both"/>
        <w:rPr>
          <w:rFonts w:ascii="Arial" w:hAnsi="Arial" w:cs="Arial"/>
          <w:sz w:val="20"/>
          <w:szCs w:val="20"/>
          <w:lang w:val="en"/>
        </w:rPr>
      </w:pPr>
      <w:r w:rsidRPr="007B049D">
        <w:rPr>
          <w:rFonts w:ascii="Arial" w:eastAsia="Times New Roman" w:hAnsi="Arial" w:cs="Arial"/>
          <w:sz w:val="20"/>
          <w:szCs w:val="20"/>
          <w:lang w:val="en"/>
        </w:rPr>
        <w:t xml:space="preserve">Determining if any cross-training could prove useful; </w:t>
      </w:r>
    </w:p>
    <w:p w14:paraId="1828DAA2" w14:textId="77777777" w:rsidR="00BB22D4" w:rsidRPr="00904B67" w:rsidRDefault="00BB22D4" w:rsidP="00BB22D4">
      <w:pPr>
        <w:pStyle w:val="ListParagraph"/>
        <w:numPr>
          <w:ilvl w:val="0"/>
          <w:numId w:val="1"/>
        </w:numPr>
        <w:autoSpaceDE w:val="0"/>
        <w:autoSpaceDN w:val="0"/>
        <w:adjustRightInd w:val="0"/>
        <w:spacing w:after="120"/>
        <w:contextualSpacing w:val="0"/>
        <w:jc w:val="both"/>
        <w:rPr>
          <w:rFonts w:ascii="Arial" w:hAnsi="Arial" w:cs="Arial"/>
          <w:sz w:val="20"/>
          <w:szCs w:val="20"/>
          <w:lang w:val="en"/>
        </w:rPr>
      </w:pPr>
      <w:r w:rsidRPr="007B049D">
        <w:rPr>
          <w:rFonts w:ascii="Arial" w:eastAsia="Times New Roman" w:hAnsi="Arial" w:cs="Arial"/>
          <w:sz w:val="20"/>
          <w:szCs w:val="20"/>
          <w:lang w:val="en"/>
        </w:rPr>
        <w:t>Considering if a maximum allowable downtime is relevant</w:t>
      </w:r>
      <w:r>
        <w:rPr>
          <w:rFonts w:ascii="Arial" w:eastAsia="Times New Roman" w:hAnsi="Arial" w:cs="Arial"/>
          <w:sz w:val="20"/>
          <w:szCs w:val="20"/>
          <w:lang w:val="en"/>
        </w:rPr>
        <w:t>;</w:t>
      </w:r>
      <w:r w:rsidRPr="007B049D">
        <w:rPr>
          <w:rFonts w:ascii="Arial" w:eastAsia="Times New Roman" w:hAnsi="Arial" w:cs="Arial"/>
          <w:sz w:val="20"/>
          <w:szCs w:val="20"/>
          <w:lang w:val="en"/>
        </w:rPr>
        <w:t xml:space="preserve"> and</w:t>
      </w:r>
    </w:p>
    <w:p w14:paraId="725831DF" w14:textId="77777777" w:rsidR="00BB22D4" w:rsidRPr="00BE6E1A" w:rsidRDefault="00BB22D4" w:rsidP="00BB22D4">
      <w:pPr>
        <w:pStyle w:val="ListParagraph"/>
        <w:numPr>
          <w:ilvl w:val="0"/>
          <w:numId w:val="1"/>
        </w:numPr>
        <w:autoSpaceDE w:val="0"/>
        <w:autoSpaceDN w:val="0"/>
        <w:adjustRightInd w:val="0"/>
        <w:spacing w:after="120"/>
        <w:contextualSpacing w:val="0"/>
        <w:jc w:val="both"/>
        <w:rPr>
          <w:rFonts w:ascii="Arial" w:hAnsi="Arial" w:cs="Arial"/>
          <w:sz w:val="20"/>
          <w:szCs w:val="20"/>
          <w:lang w:val="en"/>
        </w:rPr>
      </w:pPr>
      <w:r w:rsidRPr="00BE6E1A">
        <w:rPr>
          <w:rFonts w:ascii="Arial" w:hAnsi="Arial" w:cs="Arial"/>
          <w:sz w:val="20"/>
        </w:rPr>
        <w:t>Data access for all employees in the event of restricted access to the normal workspace.</w:t>
      </w:r>
    </w:p>
    <w:p w14:paraId="3C7E1A9E" w14:textId="77777777" w:rsidR="00BB22D4" w:rsidRPr="007B049D" w:rsidRDefault="00BB22D4" w:rsidP="00BB22D4">
      <w:pPr>
        <w:autoSpaceDE w:val="0"/>
        <w:autoSpaceDN w:val="0"/>
        <w:adjustRightInd w:val="0"/>
        <w:spacing w:after="120"/>
        <w:jc w:val="both"/>
        <w:rPr>
          <w:rFonts w:ascii="Arial" w:hAnsi="Arial" w:cs="Arial"/>
          <w:sz w:val="20"/>
          <w:lang w:val="en"/>
        </w:rPr>
      </w:pPr>
      <w:r w:rsidRPr="007B049D">
        <w:rPr>
          <w:rFonts w:ascii="Arial" w:hAnsi="Arial" w:cs="Arial"/>
          <w:sz w:val="20"/>
          <w:lang w:val="en"/>
        </w:rPr>
        <w:t xml:space="preserve">A department may use the chart on the following page to capture these contingency planning ideas, referring to the chart </w:t>
      </w:r>
      <w:r w:rsidRPr="007B049D">
        <w:rPr>
          <w:rFonts w:ascii="Arial" w:hAnsi="Arial" w:cs="Arial"/>
          <w:sz w:val="20"/>
        </w:rPr>
        <w:t>during</w:t>
      </w:r>
      <w:r w:rsidRPr="007B049D">
        <w:rPr>
          <w:rFonts w:ascii="Arial" w:hAnsi="Arial" w:cs="Arial"/>
          <w:sz w:val="20"/>
          <w:lang w:val="en"/>
        </w:rPr>
        <w:t xml:space="preserve"> its recovery and resumption process following a major emergency.  Generally, there are multiple, appropriate ways to approach essential tasks and alternative methods of providing them.  </w:t>
      </w:r>
    </w:p>
    <w:p w14:paraId="4CCFFABC" w14:textId="77777777" w:rsidR="00BB22D4" w:rsidRPr="007B049D" w:rsidRDefault="00BB22D4" w:rsidP="00BB22D4">
      <w:pPr>
        <w:tabs>
          <w:tab w:val="left" w:pos="810"/>
          <w:tab w:val="center" w:pos="5400"/>
        </w:tabs>
        <w:suppressAutoHyphens/>
        <w:rPr>
          <w:rFonts w:ascii="Arial" w:hAnsi="Arial" w:cs="Arial"/>
          <w:i/>
          <w:spacing w:val="-3"/>
          <w:sz w:val="20"/>
        </w:rPr>
      </w:pPr>
      <w:r w:rsidRPr="007B049D">
        <w:rPr>
          <w:rFonts w:ascii="Arial" w:hAnsi="Arial" w:cs="Arial"/>
          <w:b/>
          <w:i/>
          <w:spacing w:val="-3"/>
          <w:sz w:val="20"/>
        </w:rPr>
        <w:t>Procedure:</w:t>
      </w:r>
      <w:r w:rsidRPr="007B049D">
        <w:rPr>
          <w:rFonts w:ascii="Arial" w:hAnsi="Arial" w:cs="Arial"/>
          <w:i/>
          <w:spacing w:val="-3"/>
          <w:sz w:val="20"/>
        </w:rPr>
        <w:t xml:space="preserve">  </w:t>
      </w:r>
      <w:r>
        <w:rPr>
          <w:rFonts w:ascii="Arial" w:hAnsi="Arial" w:cs="Arial"/>
          <w:i/>
          <w:spacing w:val="-3"/>
          <w:sz w:val="20"/>
        </w:rPr>
        <w:t>L</w:t>
      </w:r>
      <w:r w:rsidRPr="007B049D">
        <w:rPr>
          <w:rFonts w:ascii="Arial" w:hAnsi="Arial" w:cs="Arial"/>
          <w:i/>
          <w:spacing w:val="-3"/>
          <w:sz w:val="20"/>
        </w:rPr>
        <w:t>ist the essential tasks that you believe are needed for the continuation of your department operations</w:t>
      </w:r>
      <w:r>
        <w:rPr>
          <w:rFonts w:ascii="Arial" w:hAnsi="Arial" w:cs="Arial"/>
          <w:i/>
          <w:spacing w:val="-3"/>
          <w:sz w:val="20"/>
        </w:rPr>
        <w:t xml:space="preserve"> in the chart below</w:t>
      </w:r>
      <w:r w:rsidR="00987EB0">
        <w:rPr>
          <w:rFonts w:ascii="Arial" w:hAnsi="Arial" w:cs="Arial"/>
          <w:i/>
          <w:spacing w:val="-3"/>
          <w:sz w:val="20"/>
        </w:rPr>
        <w:t xml:space="preserve"> and </w:t>
      </w:r>
      <w:r w:rsidRPr="007B049D">
        <w:rPr>
          <w:rFonts w:ascii="Arial" w:hAnsi="Arial" w:cs="Arial"/>
          <w:i/>
          <w:spacing w:val="-3"/>
          <w:sz w:val="20"/>
        </w:rPr>
        <w:t>Include the needs for each essential task, and a backup “workaround” (an alternative method for performing a task). Use additional lines, as necessary.  Recognize that different types of emergencies may require different ap</w:t>
      </w:r>
      <w:r>
        <w:rPr>
          <w:rFonts w:ascii="Arial" w:hAnsi="Arial" w:cs="Arial"/>
          <w:i/>
          <w:spacing w:val="-3"/>
          <w:sz w:val="20"/>
        </w:rPr>
        <w:t>proaches to essential tasks.</w:t>
      </w:r>
      <w:r w:rsidRPr="007B049D">
        <w:rPr>
          <w:rFonts w:ascii="Arial" w:hAnsi="Arial" w:cs="Arial"/>
          <w:i/>
          <w:spacing w:val="-3"/>
          <w:sz w:val="20"/>
        </w:rPr>
        <w:t xml:space="preserve"> </w:t>
      </w:r>
    </w:p>
    <w:p w14:paraId="61D2E83E" w14:textId="77777777" w:rsidR="00BB22D4" w:rsidRPr="007B049D" w:rsidRDefault="00BB22D4" w:rsidP="00BB22D4">
      <w:pPr>
        <w:tabs>
          <w:tab w:val="left" w:pos="810"/>
          <w:tab w:val="center" w:pos="5400"/>
        </w:tabs>
        <w:suppressAutoHyphens/>
        <w:rPr>
          <w:rFonts w:ascii="Arial" w:hAnsi="Arial" w:cs="Arial"/>
          <w:i/>
          <w:spacing w:val="-3"/>
          <w:sz w:val="20"/>
        </w:rPr>
      </w:pPr>
    </w:p>
    <w:p w14:paraId="73248C94" w14:textId="77777777" w:rsidR="00BB22D4" w:rsidRPr="007B049D" w:rsidRDefault="00BB22D4" w:rsidP="00BB22D4">
      <w:pPr>
        <w:tabs>
          <w:tab w:val="left" w:pos="810"/>
          <w:tab w:val="center" w:pos="5400"/>
        </w:tabs>
        <w:suppressAutoHyphens/>
        <w:rPr>
          <w:rFonts w:ascii="Arial" w:hAnsi="Arial" w:cs="Arial"/>
          <w:b/>
          <w:spacing w:val="-4"/>
          <w:sz w:val="32"/>
          <w:szCs w:val="32"/>
        </w:rPr>
      </w:pPr>
      <w:r w:rsidRPr="007B049D">
        <w:rPr>
          <w:rFonts w:ascii="Arial" w:hAnsi="Arial" w:cs="Arial"/>
          <w:i/>
          <w:spacing w:val="-3"/>
          <w:sz w:val="20"/>
        </w:rPr>
        <w:t>Note that if your department provides core university services,</w:t>
      </w:r>
      <w:r>
        <w:rPr>
          <w:rFonts w:ascii="Arial" w:hAnsi="Arial" w:cs="Arial"/>
          <w:i/>
          <w:spacing w:val="-3"/>
          <w:sz w:val="20"/>
        </w:rPr>
        <w:t xml:space="preserve"> continuity of operations is key. </w:t>
      </w:r>
      <w:r w:rsidRPr="007B049D">
        <w:rPr>
          <w:rFonts w:ascii="Arial" w:hAnsi="Arial" w:cs="Arial"/>
          <w:i/>
          <w:spacing w:val="-3"/>
          <w:sz w:val="20"/>
        </w:rPr>
        <w:t xml:space="preserve">Such services include but are not limited to: payroll, facilities operation, academic technology and user services, and business/financial services, etc. </w:t>
      </w:r>
    </w:p>
    <w:p w14:paraId="5C3205D8" w14:textId="77777777" w:rsidR="00BB22D4" w:rsidRDefault="00BB22D4" w:rsidP="00BB22D4">
      <w:pPr>
        <w:tabs>
          <w:tab w:val="left" w:pos="810"/>
          <w:tab w:val="center" w:pos="5400"/>
        </w:tabs>
        <w:suppressAutoHyphens/>
        <w:spacing w:before="120"/>
        <w:jc w:val="center"/>
        <w:rPr>
          <w:rFonts w:ascii="Arial" w:hAnsi="Arial" w:cs="Arial"/>
          <w:b/>
          <w:spacing w:val="-3"/>
        </w:rPr>
      </w:pPr>
    </w:p>
    <w:p w14:paraId="061727E2" w14:textId="77777777" w:rsidR="00BB22D4" w:rsidRDefault="00BB22D4" w:rsidP="00BB22D4">
      <w:pPr>
        <w:tabs>
          <w:tab w:val="left" w:pos="810"/>
          <w:tab w:val="center" w:pos="5400"/>
        </w:tabs>
        <w:suppressAutoHyphens/>
        <w:spacing w:before="120"/>
        <w:jc w:val="center"/>
        <w:rPr>
          <w:rFonts w:ascii="Arial" w:hAnsi="Arial" w:cs="Arial"/>
          <w:b/>
          <w:spacing w:val="-3"/>
        </w:rPr>
      </w:pPr>
    </w:p>
    <w:p w14:paraId="4161B89B" w14:textId="77777777" w:rsidR="0030668C" w:rsidRDefault="0030668C" w:rsidP="00BB22D4">
      <w:pPr>
        <w:tabs>
          <w:tab w:val="left" w:pos="810"/>
          <w:tab w:val="center" w:pos="5400"/>
        </w:tabs>
        <w:suppressAutoHyphens/>
        <w:spacing w:before="120"/>
        <w:jc w:val="center"/>
        <w:rPr>
          <w:rFonts w:ascii="Arial" w:hAnsi="Arial" w:cs="Arial"/>
          <w:b/>
          <w:spacing w:val="-3"/>
        </w:rPr>
      </w:pPr>
    </w:p>
    <w:p w14:paraId="5CF3F24A" w14:textId="77777777" w:rsidR="0030668C" w:rsidRDefault="0030668C" w:rsidP="00BB22D4">
      <w:pPr>
        <w:tabs>
          <w:tab w:val="left" w:pos="810"/>
          <w:tab w:val="center" w:pos="5400"/>
        </w:tabs>
        <w:suppressAutoHyphens/>
        <w:spacing w:before="120"/>
        <w:jc w:val="center"/>
        <w:rPr>
          <w:rFonts w:ascii="Arial" w:hAnsi="Arial" w:cs="Arial"/>
          <w:b/>
          <w:spacing w:val="-3"/>
        </w:rPr>
      </w:pPr>
    </w:p>
    <w:p w14:paraId="15A2F4E0" w14:textId="77777777" w:rsidR="0030668C" w:rsidRDefault="0030668C" w:rsidP="00BB22D4">
      <w:pPr>
        <w:tabs>
          <w:tab w:val="left" w:pos="810"/>
          <w:tab w:val="center" w:pos="5400"/>
        </w:tabs>
        <w:suppressAutoHyphens/>
        <w:spacing w:before="120"/>
        <w:jc w:val="center"/>
        <w:rPr>
          <w:rFonts w:ascii="Arial" w:hAnsi="Arial" w:cs="Arial"/>
          <w:b/>
          <w:spacing w:val="-3"/>
        </w:rPr>
      </w:pPr>
    </w:p>
    <w:p w14:paraId="2798EFBF" w14:textId="77777777" w:rsidR="0030668C" w:rsidRDefault="0030668C" w:rsidP="00BB22D4">
      <w:pPr>
        <w:tabs>
          <w:tab w:val="left" w:pos="810"/>
          <w:tab w:val="center" w:pos="5400"/>
        </w:tabs>
        <w:suppressAutoHyphens/>
        <w:spacing w:before="120"/>
        <w:jc w:val="center"/>
        <w:rPr>
          <w:rFonts w:ascii="Arial" w:hAnsi="Arial" w:cs="Arial"/>
          <w:b/>
          <w:spacing w:val="-3"/>
        </w:rPr>
      </w:pPr>
    </w:p>
    <w:p w14:paraId="313238F8" w14:textId="77777777" w:rsidR="0030668C" w:rsidRDefault="0030668C" w:rsidP="00BB22D4">
      <w:pPr>
        <w:tabs>
          <w:tab w:val="left" w:pos="810"/>
          <w:tab w:val="center" w:pos="5400"/>
        </w:tabs>
        <w:suppressAutoHyphens/>
        <w:spacing w:before="120"/>
        <w:jc w:val="center"/>
        <w:rPr>
          <w:rFonts w:ascii="Arial" w:hAnsi="Arial" w:cs="Arial"/>
          <w:b/>
          <w:spacing w:val="-3"/>
        </w:rPr>
      </w:pPr>
    </w:p>
    <w:p w14:paraId="6EC05FFA" w14:textId="77777777" w:rsidR="00E07334" w:rsidRDefault="00E07334" w:rsidP="00BB22D4">
      <w:pPr>
        <w:tabs>
          <w:tab w:val="left" w:pos="810"/>
          <w:tab w:val="center" w:pos="5400"/>
        </w:tabs>
        <w:suppressAutoHyphens/>
        <w:spacing w:before="120"/>
        <w:jc w:val="center"/>
        <w:rPr>
          <w:rFonts w:ascii="Arial" w:hAnsi="Arial" w:cs="Arial"/>
          <w:b/>
          <w:spacing w:val="-3"/>
        </w:rPr>
        <w:sectPr w:rsidR="00E07334" w:rsidSect="00E07334">
          <w:headerReference w:type="default" r:id="rId7"/>
          <w:footerReference w:type="default" r:id="rId8"/>
          <w:pgSz w:w="12240" w:h="15840"/>
          <w:pgMar w:top="1354" w:right="1440" w:bottom="1440" w:left="1440" w:header="720" w:footer="1152" w:gutter="0"/>
          <w:cols w:space="720"/>
          <w:docGrid w:linePitch="360"/>
        </w:sectPr>
      </w:pPr>
    </w:p>
    <w:p w14:paraId="652EEA83" w14:textId="77777777" w:rsidR="00BB22D4" w:rsidRPr="007B049D" w:rsidRDefault="00BB22D4" w:rsidP="00BB22D4">
      <w:pPr>
        <w:tabs>
          <w:tab w:val="left" w:pos="810"/>
          <w:tab w:val="center" w:pos="5400"/>
        </w:tabs>
        <w:suppressAutoHyphens/>
        <w:spacing w:before="120"/>
        <w:jc w:val="center"/>
        <w:rPr>
          <w:rFonts w:ascii="Arial" w:hAnsi="Arial" w:cs="Arial"/>
          <w:spacing w:val="-3"/>
          <w:sz w:val="20"/>
        </w:rPr>
      </w:pPr>
      <w:r w:rsidRPr="007B049D">
        <w:rPr>
          <w:rFonts w:ascii="Arial" w:hAnsi="Arial" w:cs="Arial"/>
          <w:b/>
          <w:spacing w:val="-3"/>
        </w:rPr>
        <w:lastRenderedPageBreak/>
        <w:t>Department Essential Tasks and Needs</w:t>
      </w:r>
    </w:p>
    <w:tbl>
      <w:tblPr>
        <w:tblStyle w:val="TableGrid"/>
        <w:tblW w:w="14760" w:type="dxa"/>
        <w:tblInd w:w="-635" w:type="dxa"/>
        <w:tblLayout w:type="fixed"/>
        <w:tblLook w:val="01E0" w:firstRow="1" w:lastRow="1" w:firstColumn="1" w:lastColumn="1" w:noHBand="0" w:noVBand="0"/>
      </w:tblPr>
      <w:tblGrid>
        <w:gridCol w:w="450"/>
        <w:gridCol w:w="2610"/>
        <w:gridCol w:w="1440"/>
        <w:gridCol w:w="1080"/>
        <w:gridCol w:w="1530"/>
        <w:gridCol w:w="1080"/>
        <w:gridCol w:w="1170"/>
        <w:gridCol w:w="1080"/>
        <w:gridCol w:w="990"/>
        <w:gridCol w:w="990"/>
        <w:gridCol w:w="2340"/>
      </w:tblGrid>
      <w:tr w:rsidR="00F81F71" w:rsidRPr="00685803" w14:paraId="70920717" w14:textId="77777777" w:rsidTr="00F81F71">
        <w:trPr>
          <w:cantSplit/>
          <w:tblHeader/>
        </w:trPr>
        <w:tc>
          <w:tcPr>
            <w:tcW w:w="450" w:type="dxa"/>
            <w:vMerge w:val="restart"/>
            <w:shd w:val="clear" w:color="auto" w:fill="333399"/>
            <w:vAlign w:val="center"/>
          </w:tcPr>
          <w:p w14:paraId="53E7849F" w14:textId="77777777" w:rsidR="00F81F71" w:rsidRPr="00685803" w:rsidRDefault="00F81F71" w:rsidP="005E0EFE">
            <w:pPr>
              <w:spacing w:before="120"/>
              <w:jc w:val="center"/>
              <w:rPr>
                <w:rFonts w:ascii="Arial" w:hAnsi="Arial" w:cs="Arial"/>
                <w:b/>
                <w:color w:val="FFFFFF"/>
              </w:rPr>
            </w:pPr>
            <w:r w:rsidRPr="00685803">
              <w:rPr>
                <w:rFonts w:ascii="Arial" w:hAnsi="Arial" w:cs="Arial"/>
                <w:b/>
                <w:color w:val="FFFFFF"/>
              </w:rPr>
              <w:t xml:space="preserve">   </w:t>
            </w:r>
          </w:p>
        </w:tc>
        <w:tc>
          <w:tcPr>
            <w:tcW w:w="2610" w:type="dxa"/>
            <w:vMerge w:val="restart"/>
            <w:shd w:val="clear" w:color="auto" w:fill="333399"/>
            <w:vAlign w:val="center"/>
          </w:tcPr>
          <w:p w14:paraId="73D7AA37" w14:textId="77777777" w:rsidR="00F81F71" w:rsidRPr="00D65551" w:rsidRDefault="00F81F71" w:rsidP="005E0EFE">
            <w:pPr>
              <w:spacing w:before="120"/>
              <w:jc w:val="center"/>
              <w:rPr>
                <w:rFonts w:ascii="Arial" w:hAnsi="Arial" w:cs="Arial"/>
                <w:b/>
                <w:color w:val="FFFFFF"/>
                <w:sz w:val="20"/>
              </w:rPr>
            </w:pPr>
            <w:r w:rsidRPr="00D65551">
              <w:rPr>
                <w:rFonts w:ascii="Arial" w:hAnsi="Arial" w:cs="Arial"/>
                <w:b/>
                <w:color w:val="FFFFFF"/>
                <w:sz w:val="20"/>
              </w:rPr>
              <w:t>Essential Task</w:t>
            </w:r>
          </w:p>
        </w:tc>
        <w:tc>
          <w:tcPr>
            <w:tcW w:w="1440" w:type="dxa"/>
            <w:vMerge w:val="restart"/>
            <w:shd w:val="clear" w:color="auto" w:fill="333399"/>
          </w:tcPr>
          <w:p w14:paraId="33A9F3BF" w14:textId="77777777" w:rsidR="00F81F71" w:rsidRPr="00D65551" w:rsidRDefault="00F81F71" w:rsidP="00885D6F">
            <w:pPr>
              <w:spacing w:before="120"/>
              <w:jc w:val="center"/>
              <w:rPr>
                <w:rFonts w:ascii="Arial" w:hAnsi="Arial" w:cs="Arial"/>
                <w:b/>
                <w:color w:val="FFFFFF"/>
                <w:sz w:val="20"/>
              </w:rPr>
            </w:pPr>
            <w:r>
              <w:rPr>
                <w:rFonts w:ascii="Arial" w:hAnsi="Arial" w:cs="Arial"/>
                <w:b/>
                <w:color w:val="FFFFFF"/>
                <w:sz w:val="20"/>
              </w:rPr>
              <w:t xml:space="preserve">Impact of loss of Task </w:t>
            </w:r>
          </w:p>
        </w:tc>
        <w:tc>
          <w:tcPr>
            <w:tcW w:w="1080" w:type="dxa"/>
            <w:vMerge w:val="restart"/>
            <w:shd w:val="clear" w:color="auto" w:fill="333399"/>
          </w:tcPr>
          <w:p w14:paraId="19F8B24B" w14:textId="77777777" w:rsidR="00F81F71" w:rsidRPr="00D65551" w:rsidRDefault="00F81F71" w:rsidP="005E0EFE">
            <w:pPr>
              <w:spacing w:before="120"/>
              <w:jc w:val="center"/>
              <w:rPr>
                <w:rFonts w:ascii="Arial" w:hAnsi="Arial" w:cs="Arial"/>
                <w:b/>
                <w:color w:val="FFFFFF"/>
                <w:sz w:val="20"/>
              </w:rPr>
            </w:pPr>
            <w:r>
              <w:rPr>
                <w:rFonts w:ascii="Arial" w:hAnsi="Arial" w:cs="Arial"/>
                <w:b/>
                <w:color w:val="FFFFFF"/>
                <w:sz w:val="20"/>
              </w:rPr>
              <w:t xml:space="preserve">Time you can maintain without Task  </w:t>
            </w:r>
          </w:p>
        </w:tc>
        <w:tc>
          <w:tcPr>
            <w:tcW w:w="1530" w:type="dxa"/>
            <w:vMerge w:val="restart"/>
            <w:shd w:val="clear" w:color="auto" w:fill="333399"/>
          </w:tcPr>
          <w:p w14:paraId="05FFD0C2" w14:textId="6E53C0C8" w:rsidR="00F81F71" w:rsidRPr="00D65551" w:rsidRDefault="00F81F71" w:rsidP="005E0EFE">
            <w:pPr>
              <w:spacing w:before="120"/>
              <w:jc w:val="center"/>
              <w:rPr>
                <w:rFonts w:ascii="Arial" w:hAnsi="Arial" w:cs="Arial"/>
                <w:b/>
                <w:color w:val="FFFFFF"/>
                <w:sz w:val="20"/>
              </w:rPr>
            </w:pPr>
            <w:r>
              <w:rPr>
                <w:rFonts w:ascii="Arial" w:hAnsi="Arial" w:cs="Arial"/>
                <w:b/>
                <w:color w:val="FFFFFF"/>
                <w:sz w:val="20"/>
              </w:rPr>
              <w:t>Vulnerability for ability to maintain</w:t>
            </w:r>
          </w:p>
        </w:tc>
        <w:tc>
          <w:tcPr>
            <w:tcW w:w="1080" w:type="dxa"/>
            <w:vMerge w:val="restart"/>
            <w:shd w:val="clear" w:color="auto" w:fill="333399"/>
            <w:vAlign w:val="center"/>
          </w:tcPr>
          <w:p w14:paraId="74DC9ACB" w14:textId="79CE9A3B" w:rsidR="00F81F71" w:rsidRPr="00D65551" w:rsidRDefault="00F81F71" w:rsidP="005E0EFE">
            <w:pPr>
              <w:spacing w:before="120"/>
              <w:jc w:val="center"/>
              <w:rPr>
                <w:rFonts w:ascii="Arial" w:hAnsi="Arial" w:cs="Arial"/>
                <w:b/>
                <w:color w:val="FFFFFF"/>
                <w:sz w:val="20"/>
              </w:rPr>
            </w:pPr>
            <w:r w:rsidRPr="00D65551">
              <w:rPr>
                <w:rFonts w:ascii="Arial" w:hAnsi="Arial" w:cs="Arial"/>
                <w:b/>
                <w:color w:val="FFFFFF"/>
                <w:sz w:val="20"/>
              </w:rPr>
              <w:t>Persons Who Can Perform</w:t>
            </w:r>
          </w:p>
        </w:tc>
        <w:tc>
          <w:tcPr>
            <w:tcW w:w="6570" w:type="dxa"/>
            <w:gridSpan w:val="5"/>
            <w:shd w:val="clear" w:color="auto" w:fill="333399"/>
          </w:tcPr>
          <w:p w14:paraId="4E2B5CC0" w14:textId="77777777" w:rsidR="00F81F71" w:rsidRPr="00D65551" w:rsidRDefault="00F81F71" w:rsidP="00F821FF">
            <w:pPr>
              <w:spacing w:before="120"/>
              <w:jc w:val="center"/>
              <w:rPr>
                <w:rFonts w:ascii="Arial" w:hAnsi="Arial" w:cs="Arial"/>
                <w:b/>
                <w:color w:val="FFFFFF"/>
                <w:sz w:val="20"/>
              </w:rPr>
            </w:pPr>
            <w:r w:rsidRPr="00D65551">
              <w:rPr>
                <w:rFonts w:ascii="Arial" w:hAnsi="Arial" w:cs="Arial"/>
                <w:b/>
                <w:color w:val="FFFFFF"/>
                <w:sz w:val="20"/>
              </w:rPr>
              <w:t>Needs to Perform Essential Task:</w:t>
            </w:r>
          </w:p>
        </w:tc>
      </w:tr>
      <w:tr w:rsidR="00F81F71" w:rsidRPr="00685803" w14:paraId="0646BDCF" w14:textId="77777777" w:rsidTr="00F81F71">
        <w:trPr>
          <w:cantSplit/>
          <w:tblHeader/>
        </w:trPr>
        <w:tc>
          <w:tcPr>
            <w:tcW w:w="450" w:type="dxa"/>
            <w:vMerge/>
            <w:shd w:val="clear" w:color="auto" w:fill="333399"/>
            <w:vAlign w:val="center"/>
          </w:tcPr>
          <w:p w14:paraId="2D26F94A" w14:textId="77777777" w:rsidR="00F81F71" w:rsidRPr="00685803" w:rsidRDefault="00F81F71" w:rsidP="005E0EFE">
            <w:pPr>
              <w:spacing w:before="120"/>
              <w:jc w:val="center"/>
              <w:rPr>
                <w:rFonts w:ascii="Arial" w:hAnsi="Arial" w:cs="Arial"/>
                <w:b/>
                <w:color w:val="FFFFFF"/>
              </w:rPr>
            </w:pPr>
          </w:p>
        </w:tc>
        <w:tc>
          <w:tcPr>
            <w:tcW w:w="2610" w:type="dxa"/>
            <w:vMerge/>
            <w:shd w:val="clear" w:color="auto" w:fill="333399"/>
            <w:vAlign w:val="center"/>
          </w:tcPr>
          <w:p w14:paraId="4B365024" w14:textId="77777777" w:rsidR="00F81F71" w:rsidRPr="00D65551" w:rsidRDefault="00F81F71" w:rsidP="005E0EFE">
            <w:pPr>
              <w:spacing w:before="120"/>
              <w:jc w:val="center"/>
              <w:rPr>
                <w:rFonts w:ascii="Arial" w:hAnsi="Arial" w:cs="Arial"/>
                <w:b/>
                <w:color w:val="FFFFFF"/>
                <w:sz w:val="20"/>
              </w:rPr>
            </w:pPr>
          </w:p>
        </w:tc>
        <w:tc>
          <w:tcPr>
            <w:tcW w:w="1440" w:type="dxa"/>
            <w:vMerge/>
            <w:shd w:val="clear" w:color="auto" w:fill="333399"/>
          </w:tcPr>
          <w:p w14:paraId="7DAD611F" w14:textId="77777777" w:rsidR="00F81F71" w:rsidRPr="00D65551" w:rsidRDefault="00F81F71" w:rsidP="005E0EFE">
            <w:pPr>
              <w:spacing w:before="120"/>
              <w:jc w:val="center"/>
              <w:rPr>
                <w:rFonts w:ascii="Arial" w:hAnsi="Arial" w:cs="Arial"/>
                <w:b/>
                <w:color w:val="FFFFFF"/>
                <w:sz w:val="20"/>
              </w:rPr>
            </w:pPr>
          </w:p>
        </w:tc>
        <w:tc>
          <w:tcPr>
            <w:tcW w:w="1080" w:type="dxa"/>
            <w:vMerge/>
            <w:shd w:val="clear" w:color="auto" w:fill="333399"/>
          </w:tcPr>
          <w:p w14:paraId="7F73DF9D" w14:textId="77777777" w:rsidR="00F81F71" w:rsidRPr="00D65551" w:rsidRDefault="00F81F71" w:rsidP="005E0EFE">
            <w:pPr>
              <w:spacing w:before="120"/>
              <w:jc w:val="center"/>
              <w:rPr>
                <w:rFonts w:ascii="Arial" w:hAnsi="Arial" w:cs="Arial"/>
                <w:b/>
                <w:color w:val="FFFFFF"/>
                <w:sz w:val="20"/>
              </w:rPr>
            </w:pPr>
          </w:p>
        </w:tc>
        <w:tc>
          <w:tcPr>
            <w:tcW w:w="1530" w:type="dxa"/>
            <w:vMerge/>
            <w:shd w:val="clear" w:color="auto" w:fill="333399"/>
          </w:tcPr>
          <w:p w14:paraId="6F4B4035" w14:textId="77777777" w:rsidR="00F81F71" w:rsidRPr="00D65551" w:rsidRDefault="00F81F71" w:rsidP="005E0EFE">
            <w:pPr>
              <w:spacing w:before="120"/>
              <w:jc w:val="center"/>
              <w:rPr>
                <w:rFonts w:ascii="Arial" w:hAnsi="Arial" w:cs="Arial"/>
                <w:b/>
                <w:color w:val="FFFFFF"/>
                <w:sz w:val="20"/>
              </w:rPr>
            </w:pPr>
          </w:p>
        </w:tc>
        <w:tc>
          <w:tcPr>
            <w:tcW w:w="1080" w:type="dxa"/>
            <w:vMerge/>
            <w:shd w:val="clear" w:color="auto" w:fill="333399"/>
            <w:vAlign w:val="center"/>
          </w:tcPr>
          <w:p w14:paraId="1B5685E5" w14:textId="41F857C0" w:rsidR="00F81F71" w:rsidRPr="00D65551" w:rsidRDefault="00F81F71" w:rsidP="005E0EFE">
            <w:pPr>
              <w:spacing w:before="120"/>
              <w:jc w:val="center"/>
              <w:rPr>
                <w:rFonts w:ascii="Arial" w:hAnsi="Arial" w:cs="Arial"/>
                <w:b/>
                <w:color w:val="FFFFFF"/>
                <w:sz w:val="20"/>
              </w:rPr>
            </w:pPr>
          </w:p>
        </w:tc>
        <w:tc>
          <w:tcPr>
            <w:tcW w:w="1170" w:type="dxa"/>
            <w:shd w:val="clear" w:color="auto" w:fill="333399"/>
            <w:vAlign w:val="center"/>
          </w:tcPr>
          <w:p w14:paraId="615B5F68" w14:textId="77777777" w:rsidR="00F81F71" w:rsidRPr="00D65551" w:rsidRDefault="00F81F71" w:rsidP="005E0EFE">
            <w:pPr>
              <w:spacing w:before="120"/>
              <w:jc w:val="center"/>
              <w:rPr>
                <w:rFonts w:ascii="Arial" w:hAnsi="Arial" w:cs="Arial"/>
                <w:b/>
                <w:color w:val="FFFFFF"/>
                <w:sz w:val="20"/>
              </w:rPr>
            </w:pPr>
            <w:r w:rsidRPr="00D65551">
              <w:rPr>
                <w:rFonts w:ascii="Arial" w:hAnsi="Arial" w:cs="Arial"/>
                <w:b/>
                <w:color w:val="FFFFFF"/>
                <w:sz w:val="20"/>
              </w:rPr>
              <w:t>Electrical Power Y/N ?</w:t>
            </w:r>
          </w:p>
        </w:tc>
        <w:tc>
          <w:tcPr>
            <w:tcW w:w="1080" w:type="dxa"/>
            <w:shd w:val="clear" w:color="auto" w:fill="333399"/>
            <w:vAlign w:val="center"/>
          </w:tcPr>
          <w:p w14:paraId="096801FC" w14:textId="77777777" w:rsidR="00F81F71" w:rsidRPr="00D65551" w:rsidRDefault="00F81F71" w:rsidP="005E0EFE">
            <w:pPr>
              <w:spacing w:before="120"/>
              <w:jc w:val="center"/>
              <w:rPr>
                <w:rFonts w:ascii="Arial" w:hAnsi="Arial" w:cs="Arial"/>
                <w:b/>
                <w:color w:val="FFFFFF"/>
                <w:sz w:val="20"/>
              </w:rPr>
            </w:pPr>
            <w:r w:rsidRPr="00D65551">
              <w:rPr>
                <w:rFonts w:ascii="Arial" w:hAnsi="Arial" w:cs="Arial"/>
                <w:b/>
                <w:color w:val="FFFFFF"/>
                <w:sz w:val="20"/>
              </w:rPr>
              <w:t>Computer Y/N?</w:t>
            </w:r>
          </w:p>
        </w:tc>
        <w:tc>
          <w:tcPr>
            <w:tcW w:w="990" w:type="dxa"/>
            <w:shd w:val="clear" w:color="auto" w:fill="333399"/>
            <w:vAlign w:val="center"/>
          </w:tcPr>
          <w:p w14:paraId="7620D4EB" w14:textId="77777777" w:rsidR="00F81F71" w:rsidRPr="00D65551" w:rsidRDefault="00F81F71" w:rsidP="0034664F">
            <w:pPr>
              <w:spacing w:before="120"/>
              <w:jc w:val="center"/>
              <w:rPr>
                <w:rFonts w:ascii="Arial" w:hAnsi="Arial" w:cs="Arial"/>
                <w:b/>
                <w:color w:val="FFFFFF"/>
                <w:sz w:val="20"/>
              </w:rPr>
            </w:pPr>
            <w:r w:rsidRPr="00D65551">
              <w:rPr>
                <w:rFonts w:ascii="Arial" w:hAnsi="Arial" w:cs="Arial"/>
                <w:b/>
                <w:color w:val="FFFFFF"/>
                <w:sz w:val="20"/>
              </w:rPr>
              <w:t xml:space="preserve">Banner/Aim/ </w:t>
            </w:r>
            <w:r>
              <w:rPr>
                <w:rFonts w:ascii="Arial" w:hAnsi="Arial" w:cs="Arial"/>
                <w:b/>
                <w:color w:val="FFFFFF"/>
                <w:sz w:val="20"/>
              </w:rPr>
              <w:t xml:space="preserve">  </w:t>
            </w:r>
            <w:r w:rsidRPr="00D65551">
              <w:rPr>
                <w:rFonts w:ascii="Arial" w:hAnsi="Arial" w:cs="Arial"/>
                <w:b/>
                <w:color w:val="FFFFFF"/>
                <w:sz w:val="20"/>
              </w:rPr>
              <w:t>p-drive Y/N?</w:t>
            </w:r>
          </w:p>
        </w:tc>
        <w:tc>
          <w:tcPr>
            <w:tcW w:w="990" w:type="dxa"/>
            <w:shd w:val="clear" w:color="auto" w:fill="333399"/>
            <w:vAlign w:val="center"/>
          </w:tcPr>
          <w:p w14:paraId="64953A4C" w14:textId="77777777" w:rsidR="00F81F71" w:rsidRPr="00D65551" w:rsidRDefault="00F81F71" w:rsidP="005E0EFE">
            <w:pPr>
              <w:spacing w:before="120"/>
              <w:jc w:val="center"/>
              <w:rPr>
                <w:rFonts w:ascii="Arial" w:hAnsi="Arial" w:cs="Arial"/>
                <w:b/>
                <w:color w:val="FFFFFF"/>
                <w:sz w:val="20"/>
              </w:rPr>
            </w:pPr>
            <w:r w:rsidRPr="00D65551">
              <w:rPr>
                <w:rFonts w:ascii="Arial" w:hAnsi="Arial" w:cs="Arial"/>
                <w:b/>
                <w:color w:val="FFFFFF"/>
                <w:sz w:val="20"/>
              </w:rPr>
              <w:t>Internet Y/N?</w:t>
            </w:r>
          </w:p>
        </w:tc>
        <w:tc>
          <w:tcPr>
            <w:tcW w:w="2340" w:type="dxa"/>
            <w:shd w:val="clear" w:color="auto" w:fill="333399"/>
            <w:vAlign w:val="center"/>
          </w:tcPr>
          <w:p w14:paraId="4BEA6A6C" w14:textId="77777777" w:rsidR="00F81F71" w:rsidRPr="00D65551" w:rsidRDefault="00F81F71" w:rsidP="005E0EFE">
            <w:pPr>
              <w:spacing w:before="120"/>
              <w:jc w:val="center"/>
              <w:rPr>
                <w:rFonts w:ascii="Arial" w:hAnsi="Arial" w:cs="Arial"/>
                <w:b/>
                <w:color w:val="FFFFFF"/>
                <w:sz w:val="20"/>
              </w:rPr>
            </w:pPr>
            <w:r w:rsidRPr="00D65551">
              <w:rPr>
                <w:rFonts w:ascii="Arial" w:hAnsi="Arial" w:cs="Arial"/>
                <w:b/>
                <w:color w:val="FFFFFF"/>
                <w:sz w:val="20"/>
              </w:rPr>
              <w:t>Personnel/</w:t>
            </w:r>
          </w:p>
          <w:p w14:paraId="7B0191E3" w14:textId="77777777" w:rsidR="00F81F71" w:rsidRPr="00D65551" w:rsidRDefault="00F81F71" w:rsidP="005E0EFE">
            <w:pPr>
              <w:spacing w:before="120"/>
              <w:jc w:val="center"/>
              <w:rPr>
                <w:rFonts w:ascii="Arial" w:hAnsi="Arial" w:cs="Arial"/>
                <w:b/>
                <w:color w:val="FFFFFF"/>
                <w:sz w:val="20"/>
              </w:rPr>
            </w:pPr>
            <w:r w:rsidRPr="00D65551">
              <w:rPr>
                <w:rFonts w:ascii="Arial" w:hAnsi="Arial" w:cs="Arial"/>
                <w:b/>
                <w:color w:val="FFFFFF"/>
                <w:sz w:val="20"/>
              </w:rPr>
              <w:t>Equipment</w:t>
            </w:r>
          </w:p>
        </w:tc>
      </w:tr>
      <w:tr w:rsidR="00F81F71" w:rsidRPr="00685803" w14:paraId="4B600947" w14:textId="77777777" w:rsidTr="00F81F71">
        <w:trPr>
          <w:cantSplit/>
          <w:trHeight w:val="899"/>
        </w:trPr>
        <w:tc>
          <w:tcPr>
            <w:tcW w:w="450" w:type="dxa"/>
            <w:vAlign w:val="center"/>
          </w:tcPr>
          <w:p w14:paraId="62EC69EA" w14:textId="77777777" w:rsidR="00F81F71" w:rsidRPr="00E07334" w:rsidRDefault="00F81F71" w:rsidP="005E0EFE">
            <w:pPr>
              <w:spacing w:before="120"/>
              <w:jc w:val="center"/>
              <w:rPr>
                <w:rFonts w:ascii="Arial" w:hAnsi="Arial" w:cs="Arial"/>
                <w:sz w:val="20"/>
              </w:rPr>
            </w:pPr>
            <w:r w:rsidRPr="00E07334">
              <w:rPr>
                <w:rFonts w:ascii="Arial" w:hAnsi="Arial" w:cs="Arial"/>
                <w:sz w:val="20"/>
              </w:rPr>
              <w:t>1</w:t>
            </w:r>
          </w:p>
        </w:tc>
        <w:tc>
          <w:tcPr>
            <w:tcW w:w="2610" w:type="dxa"/>
            <w:tcBorders>
              <w:bottom w:val="single" w:sz="4" w:space="0" w:color="auto"/>
            </w:tcBorders>
            <w:vAlign w:val="center"/>
          </w:tcPr>
          <w:p w14:paraId="22A82D4C" w14:textId="77777777" w:rsidR="00F81F71" w:rsidRPr="00E07334" w:rsidRDefault="00F81F71" w:rsidP="005E0EFE">
            <w:pPr>
              <w:spacing w:before="120"/>
              <w:rPr>
                <w:rFonts w:ascii="Arial" w:hAnsi="Arial" w:cs="Arial"/>
                <w:sz w:val="20"/>
              </w:rPr>
            </w:pPr>
          </w:p>
          <w:p w14:paraId="28DE76AE" w14:textId="77777777" w:rsidR="00F81F71" w:rsidRPr="00E07334" w:rsidRDefault="00F81F71" w:rsidP="005E0EFE">
            <w:pPr>
              <w:spacing w:before="120"/>
              <w:rPr>
                <w:rFonts w:ascii="Arial" w:hAnsi="Arial" w:cs="Arial"/>
                <w:sz w:val="20"/>
              </w:rPr>
            </w:pPr>
          </w:p>
        </w:tc>
        <w:tc>
          <w:tcPr>
            <w:tcW w:w="1440" w:type="dxa"/>
            <w:tcBorders>
              <w:bottom w:val="single" w:sz="4" w:space="0" w:color="auto"/>
            </w:tcBorders>
          </w:tcPr>
          <w:p w14:paraId="797BC248" w14:textId="77777777" w:rsidR="00F81F71" w:rsidRPr="00E07334" w:rsidRDefault="00F81F71" w:rsidP="005E0EFE">
            <w:pPr>
              <w:spacing w:before="120"/>
              <w:rPr>
                <w:rFonts w:ascii="Arial" w:hAnsi="Arial" w:cs="Arial"/>
                <w:sz w:val="20"/>
              </w:rPr>
            </w:pPr>
          </w:p>
        </w:tc>
        <w:tc>
          <w:tcPr>
            <w:tcW w:w="1080" w:type="dxa"/>
            <w:tcBorders>
              <w:bottom w:val="single" w:sz="4" w:space="0" w:color="auto"/>
            </w:tcBorders>
          </w:tcPr>
          <w:p w14:paraId="1BD93287" w14:textId="77777777" w:rsidR="00F81F71" w:rsidRPr="00E07334" w:rsidRDefault="00F81F71" w:rsidP="005E0EFE">
            <w:pPr>
              <w:spacing w:before="120"/>
              <w:rPr>
                <w:rFonts w:ascii="Arial" w:hAnsi="Arial" w:cs="Arial"/>
                <w:sz w:val="20"/>
              </w:rPr>
            </w:pPr>
          </w:p>
        </w:tc>
        <w:tc>
          <w:tcPr>
            <w:tcW w:w="1530" w:type="dxa"/>
            <w:tcBorders>
              <w:bottom w:val="single" w:sz="4" w:space="0" w:color="auto"/>
            </w:tcBorders>
          </w:tcPr>
          <w:p w14:paraId="3A710E4F" w14:textId="77777777" w:rsidR="00F81F71" w:rsidRPr="00E07334" w:rsidRDefault="00F81F71" w:rsidP="005E0EFE">
            <w:pPr>
              <w:spacing w:before="120"/>
              <w:rPr>
                <w:rFonts w:ascii="Arial" w:hAnsi="Arial" w:cs="Arial"/>
                <w:sz w:val="20"/>
              </w:rPr>
            </w:pPr>
          </w:p>
        </w:tc>
        <w:tc>
          <w:tcPr>
            <w:tcW w:w="1080" w:type="dxa"/>
            <w:tcBorders>
              <w:bottom w:val="single" w:sz="4" w:space="0" w:color="auto"/>
            </w:tcBorders>
            <w:vAlign w:val="center"/>
          </w:tcPr>
          <w:p w14:paraId="76742DF2" w14:textId="34EB1AD4" w:rsidR="00F81F71" w:rsidRPr="00E07334" w:rsidRDefault="00F81F71" w:rsidP="005E0EFE">
            <w:pPr>
              <w:spacing w:before="120"/>
              <w:rPr>
                <w:rFonts w:ascii="Arial" w:hAnsi="Arial" w:cs="Arial"/>
                <w:sz w:val="20"/>
              </w:rPr>
            </w:pPr>
          </w:p>
        </w:tc>
        <w:tc>
          <w:tcPr>
            <w:tcW w:w="1170" w:type="dxa"/>
            <w:tcBorders>
              <w:bottom w:val="single" w:sz="4" w:space="0" w:color="auto"/>
            </w:tcBorders>
            <w:vAlign w:val="center"/>
          </w:tcPr>
          <w:p w14:paraId="62139300" w14:textId="77777777" w:rsidR="00F81F71" w:rsidRPr="00E07334" w:rsidRDefault="00F81F71" w:rsidP="005E0EFE">
            <w:pPr>
              <w:spacing w:before="120"/>
              <w:jc w:val="center"/>
              <w:rPr>
                <w:rFonts w:ascii="Arial" w:hAnsi="Arial" w:cs="Arial"/>
                <w:sz w:val="20"/>
              </w:rPr>
            </w:pPr>
          </w:p>
        </w:tc>
        <w:tc>
          <w:tcPr>
            <w:tcW w:w="1080" w:type="dxa"/>
            <w:tcBorders>
              <w:bottom w:val="single" w:sz="4" w:space="0" w:color="auto"/>
            </w:tcBorders>
            <w:vAlign w:val="center"/>
          </w:tcPr>
          <w:p w14:paraId="23FB4B08" w14:textId="77777777" w:rsidR="00F81F71" w:rsidRPr="00E07334" w:rsidRDefault="00F81F71" w:rsidP="005E0EFE">
            <w:pPr>
              <w:spacing w:before="120"/>
              <w:jc w:val="center"/>
              <w:rPr>
                <w:rFonts w:ascii="Arial" w:hAnsi="Arial" w:cs="Arial"/>
                <w:sz w:val="20"/>
              </w:rPr>
            </w:pPr>
          </w:p>
        </w:tc>
        <w:tc>
          <w:tcPr>
            <w:tcW w:w="990" w:type="dxa"/>
            <w:tcBorders>
              <w:bottom w:val="single" w:sz="4" w:space="0" w:color="auto"/>
            </w:tcBorders>
            <w:vAlign w:val="center"/>
          </w:tcPr>
          <w:p w14:paraId="7A7A3830" w14:textId="77777777" w:rsidR="00F81F71" w:rsidRPr="00E07334" w:rsidRDefault="00F81F71" w:rsidP="005E0EFE">
            <w:pPr>
              <w:spacing w:before="120"/>
              <w:jc w:val="center"/>
              <w:rPr>
                <w:rFonts w:ascii="Arial" w:hAnsi="Arial" w:cs="Arial"/>
                <w:sz w:val="20"/>
              </w:rPr>
            </w:pPr>
          </w:p>
        </w:tc>
        <w:tc>
          <w:tcPr>
            <w:tcW w:w="990" w:type="dxa"/>
            <w:tcBorders>
              <w:bottom w:val="single" w:sz="4" w:space="0" w:color="auto"/>
            </w:tcBorders>
            <w:vAlign w:val="center"/>
          </w:tcPr>
          <w:p w14:paraId="3DCA71D0" w14:textId="77777777" w:rsidR="00F81F71" w:rsidRPr="00E07334" w:rsidRDefault="00F81F71" w:rsidP="005E0EFE">
            <w:pPr>
              <w:spacing w:before="120"/>
              <w:jc w:val="center"/>
              <w:rPr>
                <w:rFonts w:ascii="Arial" w:hAnsi="Arial" w:cs="Arial"/>
                <w:sz w:val="20"/>
              </w:rPr>
            </w:pPr>
          </w:p>
        </w:tc>
        <w:tc>
          <w:tcPr>
            <w:tcW w:w="2340" w:type="dxa"/>
            <w:tcBorders>
              <w:bottom w:val="single" w:sz="4" w:space="0" w:color="auto"/>
            </w:tcBorders>
            <w:vAlign w:val="center"/>
          </w:tcPr>
          <w:p w14:paraId="1A7D1374" w14:textId="77777777" w:rsidR="00F81F71" w:rsidRPr="00E07334" w:rsidRDefault="00F81F71" w:rsidP="005E0EFE">
            <w:pPr>
              <w:spacing w:before="120"/>
              <w:jc w:val="center"/>
              <w:rPr>
                <w:rFonts w:ascii="Arial" w:hAnsi="Arial" w:cs="Arial"/>
                <w:sz w:val="20"/>
              </w:rPr>
            </w:pPr>
          </w:p>
        </w:tc>
      </w:tr>
      <w:tr w:rsidR="00F81F71" w:rsidRPr="00685803" w14:paraId="3E107273" w14:textId="77777777" w:rsidTr="00E50B62">
        <w:trPr>
          <w:cantSplit/>
          <w:trHeight w:val="719"/>
        </w:trPr>
        <w:tc>
          <w:tcPr>
            <w:tcW w:w="14760" w:type="dxa"/>
            <w:gridSpan w:val="11"/>
            <w:shd w:val="clear" w:color="auto" w:fill="CCFFFF"/>
          </w:tcPr>
          <w:p w14:paraId="3E50D537" w14:textId="1E3EB7A1" w:rsidR="00F81F71" w:rsidRPr="00E07334" w:rsidRDefault="00F81F71" w:rsidP="005E0EFE">
            <w:pPr>
              <w:tabs>
                <w:tab w:val="left" w:pos="3690"/>
              </w:tabs>
              <w:ind w:left="187"/>
              <w:rPr>
                <w:rFonts w:ascii="Arial" w:hAnsi="Arial" w:cs="Arial"/>
                <w:sz w:val="20"/>
              </w:rPr>
            </w:pPr>
            <w:r>
              <w:rPr>
                <w:rFonts w:ascii="Arial" w:hAnsi="Arial" w:cs="Arial"/>
                <w:sz w:val="20"/>
              </w:rPr>
              <w:t>Workarounds:</w:t>
            </w:r>
            <w:r w:rsidRPr="00E07334">
              <w:rPr>
                <w:rFonts w:ascii="Arial" w:hAnsi="Arial" w:cs="Arial"/>
                <w:sz w:val="20"/>
              </w:rPr>
              <w:t xml:space="preserve"> </w:t>
            </w:r>
          </w:p>
        </w:tc>
      </w:tr>
      <w:tr w:rsidR="00F81F71" w:rsidRPr="00685803" w14:paraId="3F7DC9B0" w14:textId="77777777" w:rsidTr="00F81F71">
        <w:trPr>
          <w:cantSplit/>
          <w:trHeight w:val="845"/>
        </w:trPr>
        <w:tc>
          <w:tcPr>
            <w:tcW w:w="450" w:type="dxa"/>
            <w:tcBorders>
              <w:bottom w:val="single" w:sz="4" w:space="0" w:color="auto"/>
            </w:tcBorders>
            <w:vAlign w:val="center"/>
          </w:tcPr>
          <w:p w14:paraId="18038CF5" w14:textId="77777777" w:rsidR="00F81F71" w:rsidRPr="00E07334" w:rsidRDefault="00F81F71" w:rsidP="005E0EFE">
            <w:pPr>
              <w:spacing w:before="120"/>
              <w:jc w:val="center"/>
              <w:rPr>
                <w:rFonts w:ascii="Arial" w:hAnsi="Arial" w:cs="Arial"/>
                <w:sz w:val="20"/>
              </w:rPr>
            </w:pPr>
            <w:r w:rsidRPr="00E07334">
              <w:rPr>
                <w:rFonts w:ascii="Arial" w:hAnsi="Arial" w:cs="Arial"/>
                <w:sz w:val="20"/>
              </w:rPr>
              <w:t>2</w:t>
            </w:r>
          </w:p>
        </w:tc>
        <w:tc>
          <w:tcPr>
            <w:tcW w:w="2610" w:type="dxa"/>
            <w:tcBorders>
              <w:bottom w:val="single" w:sz="4" w:space="0" w:color="auto"/>
            </w:tcBorders>
            <w:vAlign w:val="center"/>
          </w:tcPr>
          <w:p w14:paraId="5B434B0D" w14:textId="77777777" w:rsidR="00F81F71" w:rsidRPr="00E07334" w:rsidRDefault="00F81F71" w:rsidP="005E0EFE">
            <w:pPr>
              <w:spacing w:before="120"/>
              <w:rPr>
                <w:rFonts w:ascii="Arial" w:hAnsi="Arial" w:cs="Arial"/>
                <w:sz w:val="20"/>
              </w:rPr>
            </w:pPr>
          </w:p>
          <w:p w14:paraId="3FA30678" w14:textId="77777777" w:rsidR="00F81F71" w:rsidRPr="00E07334" w:rsidRDefault="00F81F71" w:rsidP="005E0EFE">
            <w:pPr>
              <w:spacing w:before="120"/>
              <w:rPr>
                <w:rFonts w:ascii="Arial" w:hAnsi="Arial" w:cs="Arial"/>
                <w:sz w:val="20"/>
              </w:rPr>
            </w:pPr>
          </w:p>
        </w:tc>
        <w:tc>
          <w:tcPr>
            <w:tcW w:w="1440" w:type="dxa"/>
            <w:tcBorders>
              <w:bottom w:val="single" w:sz="4" w:space="0" w:color="auto"/>
            </w:tcBorders>
          </w:tcPr>
          <w:p w14:paraId="6C3BEDC7" w14:textId="77777777" w:rsidR="00F81F71" w:rsidRPr="00E07334" w:rsidRDefault="00F81F71" w:rsidP="005E0EFE">
            <w:pPr>
              <w:spacing w:before="120"/>
              <w:rPr>
                <w:rFonts w:ascii="Arial" w:hAnsi="Arial" w:cs="Arial"/>
                <w:sz w:val="20"/>
              </w:rPr>
            </w:pPr>
          </w:p>
        </w:tc>
        <w:tc>
          <w:tcPr>
            <w:tcW w:w="1080" w:type="dxa"/>
            <w:tcBorders>
              <w:bottom w:val="single" w:sz="4" w:space="0" w:color="auto"/>
            </w:tcBorders>
          </w:tcPr>
          <w:p w14:paraId="521DD05F" w14:textId="77777777" w:rsidR="00F81F71" w:rsidRPr="00E07334" w:rsidRDefault="00F81F71" w:rsidP="005E0EFE">
            <w:pPr>
              <w:spacing w:before="120"/>
              <w:rPr>
                <w:rFonts w:ascii="Arial" w:hAnsi="Arial" w:cs="Arial"/>
                <w:sz w:val="20"/>
              </w:rPr>
            </w:pPr>
          </w:p>
        </w:tc>
        <w:tc>
          <w:tcPr>
            <w:tcW w:w="1530" w:type="dxa"/>
            <w:tcBorders>
              <w:bottom w:val="single" w:sz="4" w:space="0" w:color="auto"/>
            </w:tcBorders>
          </w:tcPr>
          <w:p w14:paraId="03EE93F3" w14:textId="77777777" w:rsidR="00F81F71" w:rsidRPr="00E07334" w:rsidRDefault="00F81F71" w:rsidP="005E0EFE">
            <w:pPr>
              <w:spacing w:before="120"/>
              <w:rPr>
                <w:rFonts w:ascii="Arial" w:hAnsi="Arial" w:cs="Arial"/>
                <w:sz w:val="20"/>
              </w:rPr>
            </w:pPr>
          </w:p>
        </w:tc>
        <w:tc>
          <w:tcPr>
            <w:tcW w:w="1080" w:type="dxa"/>
            <w:tcBorders>
              <w:bottom w:val="single" w:sz="4" w:space="0" w:color="auto"/>
            </w:tcBorders>
            <w:vAlign w:val="center"/>
          </w:tcPr>
          <w:p w14:paraId="5CCFA7B3" w14:textId="07EC00FD" w:rsidR="00F81F71" w:rsidRPr="00E07334" w:rsidRDefault="00F81F71" w:rsidP="005E0EFE">
            <w:pPr>
              <w:spacing w:before="120"/>
              <w:rPr>
                <w:rFonts w:ascii="Arial" w:hAnsi="Arial" w:cs="Arial"/>
                <w:sz w:val="20"/>
              </w:rPr>
            </w:pPr>
          </w:p>
        </w:tc>
        <w:tc>
          <w:tcPr>
            <w:tcW w:w="1170" w:type="dxa"/>
            <w:tcBorders>
              <w:bottom w:val="single" w:sz="4" w:space="0" w:color="auto"/>
            </w:tcBorders>
            <w:vAlign w:val="center"/>
          </w:tcPr>
          <w:p w14:paraId="25615A0B" w14:textId="77777777" w:rsidR="00F81F71" w:rsidRPr="00E07334" w:rsidRDefault="00F81F71" w:rsidP="005E0EFE">
            <w:pPr>
              <w:spacing w:before="120"/>
              <w:jc w:val="center"/>
              <w:rPr>
                <w:rFonts w:ascii="Arial" w:hAnsi="Arial" w:cs="Arial"/>
                <w:sz w:val="20"/>
              </w:rPr>
            </w:pPr>
          </w:p>
        </w:tc>
        <w:tc>
          <w:tcPr>
            <w:tcW w:w="1080" w:type="dxa"/>
            <w:tcBorders>
              <w:bottom w:val="single" w:sz="4" w:space="0" w:color="auto"/>
            </w:tcBorders>
            <w:vAlign w:val="center"/>
          </w:tcPr>
          <w:p w14:paraId="22C80D92" w14:textId="77777777" w:rsidR="00F81F71" w:rsidRPr="00E07334" w:rsidRDefault="00F81F71" w:rsidP="005E0EFE">
            <w:pPr>
              <w:spacing w:before="120"/>
              <w:jc w:val="center"/>
              <w:rPr>
                <w:rFonts w:ascii="Arial" w:hAnsi="Arial" w:cs="Arial"/>
                <w:sz w:val="20"/>
              </w:rPr>
            </w:pPr>
          </w:p>
        </w:tc>
        <w:tc>
          <w:tcPr>
            <w:tcW w:w="990" w:type="dxa"/>
            <w:tcBorders>
              <w:bottom w:val="single" w:sz="4" w:space="0" w:color="auto"/>
            </w:tcBorders>
            <w:vAlign w:val="center"/>
          </w:tcPr>
          <w:p w14:paraId="6FBD6F01" w14:textId="77777777" w:rsidR="00F81F71" w:rsidRPr="00E07334" w:rsidRDefault="00F81F71" w:rsidP="005E0EFE">
            <w:pPr>
              <w:spacing w:before="120"/>
              <w:jc w:val="center"/>
              <w:rPr>
                <w:rFonts w:ascii="Arial" w:hAnsi="Arial" w:cs="Arial"/>
                <w:sz w:val="20"/>
              </w:rPr>
            </w:pPr>
          </w:p>
        </w:tc>
        <w:tc>
          <w:tcPr>
            <w:tcW w:w="990" w:type="dxa"/>
            <w:tcBorders>
              <w:bottom w:val="single" w:sz="4" w:space="0" w:color="auto"/>
            </w:tcBorders>
            <w:vAlign w:val="center"/>
          </w:tcPr>
          <w:p w14:paraId="515878D1" w14:textId="77777777" w:rsidR="00F81F71" w:rsidRPr="00E07334" w:rsidRDefault="00F81F71" w:rsidP="005E0EFE">
            <w:pPr>
              <w:spacing w:before="120"/>
              <w:jc w:val="center"/>
              <w:rPr>
                <w:rFonts w:ascii="Arial" w:hAnsi="Arial" w:cs="Arial"/>
                <w:sz w:val="20"/>
              </w:rPr>
            </w:pPr>
          </w:p>
        </w:tc>
        <w:tc>
          <w:tcPr>
            <w:tcW w:w="2340" w:type="dxa"/>
            <w:tcBorders>
              <w:bottom w:val="single" w:sz="4" w:space="0" w:color="auto"/>
            </w:tcBorders>
            <w:vAlign w:val="center"/>
          </w:tcPr>
          <w:p w14:paraId="4A1FC2B7" w14:textId="77777777" w:rsidR="00F81F71" w:rsidRPr="00E07334" w:rsidRDefault="00F81F71" w:rsidP="005E0EFE">
            <w:pPr>
              <w:spacing w:before="120"/>
              <w:jc w:val="center"/>
              <w:rPr>
                <w:rFonts w:ascii="Arial" w:hAnsi="Arial" w:cs="Arial"/>
                <w:sz w:val="20"/>
              </w:rPr>
            </w:pPr>
          </w:p>
        </w:tc>
      </w:tr>
      <w:tr w:rsidR="00F81F71" w:rsidRPr="00685803" w14:paraId="761CCB96" w14:textId="77777777" w:rsidTr="00E32D81">
        <w:trPr>
          <w:cantSplit/>
          <w:trHeight w:val="890"/>
        </w:trPr>
        <w:tc>
          <w:tcPr>
            <w:tcW w:w="14760" w:type="dxa"/>
            <w:gridSpan w:val="11"/>
            <w:shd w:val="clear" w:color="auto" w:fill="CCFFFF"/>
          </w:tcPr>
          <w:p w14:paraId="57AF2B4B" w14:textId="72AE80EE" w:rsidR="00F81F71" w:rsidRPr="00E07334" w:rsidRDefault="00F81F71" w:rsidP="009B619E">
            <w:pPr>
              <w:spacing w:before="120"/>
              <w:rPr>
                <w:rFonts w:ascii="Arial" w:hAnsi="Arial" w:cs="Arial"/>
                <w:sz w:val="20"/>
              </w:rPr>
            </w:pPr>
            <w:r>
              <w:rPr>
                <w:rFonts w:ascii="Arial" w:hAnsi="Arial" w:cs="Arial"/>
                <w:sz w:val="20"/>
              </w:rPr>
              <w:t xml:space="preserve">   Workarounds:</w:t>
            </w:r>
            <w:r w:rsidRPr="00E07334">
              <w:rPr>
                <w:rFonts w:ascii="Arial" w:hAnsi="Arial" w:cs="Arial"/>
                <w:sz w:val="20"/>
              </w:rPr>
              <w:t xml:space="preserve">  </w:t>
            </w:r>
          </w:p>
        </w:tc>
      </w:tr>
      <w:tr w:rsidR="00F81F71" w:rsidRPr="00685803" w14:paraId="4DD4C1C2" w14:textId="77777777" w:rsidTr="00F81F71">
        <w:trPr>
          <w:cantSplit/>
          <w:trHeight w:val="800"/>
        </w:trPr>
        <w:tc>
          <w:tcPr>
            <w:tcW w:w="450" w:type="dxa"/>
            <w:vAlign w:val="center"/>
          </w:tcPr>
          <w:p w14:paraId="49BB368C" w14:textId="77777777" w:rsidR="00F81F71" w:rsidRPr="00E07334" w:rsidRDefault="00F81F71" w:rsidP="005E0EFE">
            <w:pPr>
              <w:spacing w:before="120"/>
              <w:jc w:val="center"/>
              <w:rPr>
                <w:rFonts w:ascii="Arial" w:hAnsi="Arial" w:cs="Arial"/>
                <w:sz w:val="20"/>
              </w:rPr>
            </w:pPr>
            <w:r w:rsidRPr="00E07334">
              <w:rPr>
                <w:rFonts w:ascii="Arial" w:hAnsi="Arial" w:cs="Arial"/>
                <w:sz w:val="20"/>
              </w:rPr>
              <w:t>3</w:t>
            </w:r>
          </w:p>
        </w:tc>
        <w:tc>
          <w:tcPr>
            <w:tcW w:w="2610" w:type="dxa"/>
            <w:vAlign w:val="center"/>
          </w:tcPr>
          <w:p w14:paraId="2E2878D8" w14:textId="77777777" w:rsidR="00F81F71" w:rsidRPr="00E07334" w:rsidRDefault="00F81F71" w:rsidP="005E0EFE">
            <w:pPr>
              <w:spacing w:before="120"/>
              <w:rPr>
                <w:rFonts w:ascii="Arial" w:hAnsi="Arial" w:cs="Arial"/>
                <w:sz w:val="20"/>
              </w:rPr>
            </w:pPr>
          </w:p>
          <w:p w14:paraId="61B0C418" w14:textId="77777777" w:rsidR="00F81F71" w:rsidRPr="00E07334" w:rsidRDefault="00F81F71" w:rsidP="005E0EFE">
            <w:pPr>
              <w:spacing w:before="120"/>
              <w:rPr>
                <w:rFonts w:ascii="Arial" w:hAnsi="Arial" w:cs="Arial"/>
                <w:sz w:val="20"/>
              </w:rPr>
            </w:pPr>
          </w:p>
        </w:tc>
        <w:tc>
          <w:tcPr>
            <w:tcW w:w="1440" w:type="dxa"/>
          </w:tcPr>
          <w:p w14:paraId="555FAD73" w14:textId="77777777" w:rsidR="00F81F71" w:rsidRPr="00E07334" w:rsidRDefault="00F81F71" w:rsidP="005E0EFE">
            <w:pPr>
              <w:spacing w:before="120"/>
              <w:rPr>
                <w:rFonts w:ascii="Arial" w:hAnsi="Arial" w:cs="Arial"/>
                <w:sz w:val="20"/>
              </w:rPr>
            </w:pPr>
          </w:p>
        </w:tc>
        <w:tc>
          <w:tcPr>
            <w:tcW w:w="1080" w:type="dxa"/>
          </w:tcPr>
          <w:p w14:paraId="528E01B9" w14:textId="77777777" w:rsidR="00F81F71" w:rsidRPr="00E07334" w:rsidRDefault="00F81F71" w:rsidP="005E0EFE">
            <w:pPr>
              <w:spacing w:before="120"/>
              <w:rPr>
                <w:rFonts w:ascii="Arial" w:hAnsi="Arial" w:cs="Arial"/>
                <w:sz w:val="20"/>
              </w:rPr>
            </w:pPr>
          </w:p>
        </w:tc>
        <w:tc>
          <w:tcPr>
            <w:tcW w:w="1530" w:type="dxa"/>
          </w:tcPr>
          <w:p w14:paraId="3A2E80E6" w14:textId="77777777" w:rsidR="00F81F71" w:rsidRPr="00E07334" w:rsidRDefault="00F81F71" w:rsidP="005E0EFE">
            <w:pPr>
              <w:spacing w:before="120"/>
              <w:rPr>
                <w:rFonts w:ascii="Arial" w:hAnsi="Arial" w:cs="Arial"/>
                <w:sz w:val="20"/>
              </w:rPr>
            </w:pPr>
          </w:p>
        </w:tc>
        <w:tc>
          <w:tcPr>
            <w:tcW w:w="1080" w:type="dxa"/>
            <w:vAlign w:val="center"/>
          </w:tcPr>
          <w:p w14:paraId="2CE4F418" w14:textId="11D52D10" w:rsidR="00F81F71" w:rsidRPr="00E07334" w:rsidRDefault="00F81F71" w:rsidP="005E0EFE">
            <w:pPr>
              <w:spacing w:before="120"/>
              <w:rPr>
                <w:rFonts w:ascii="Arial" w:hAnsi="Arial" w:cs="Arial"/>
                <w:sz w:val="20"/>
              </w:rPr>
            </w:pPr>
          </w:p>
        </w:tc>
        <w:tc>
          <w:tcPr>
            <w:tcW w:w="1170" w:type="dxa"/>
            <w:vAlign w:val="center"/>
          </w:tcPr>
          <w:p w14:paraId="6675070C" w14:textId="77777777" w:rsidR="00F81F71" w:rsidRPr="00E07334" w:rsidRDefault="00F81F71" w:rsidP="005E0EFE">
            <w:pPr>
              <w:spacing w:before="120"/>
              <w:jc w:val="center"/>
              <w:rPr>
                <w:rFonts w:ascii="Arial" w:hAnsi="Arial" w:cs="Arial"/>
                <w:sz w:val="20"/>
              </w:rPr>
            </w:pPr>
          </w:p>
        </w:tc>
        <w:tc>
          <w:tcPr>
            <w:tcW w:w="1080" w:type="dxa"/>
            <w:vAlign w:val="center"/>
          </w:tcPr>
          <w:p w14:paraId="329C3865" w14:textId="77777777" w:rsidR="00F81F71" w:rsidRPr="00E07334" w:rsidRDefault="00F81F71" w:rsidP="005E0EFE">
            <w:pPr>
              <w:spacing w:before="120"/>
              <w:jc w:val="center"/>
              <w:rPr>
                <w:rFonts w:ascii="Arial" w:hAnsi="Arial" w:cs="Arial"/>
                <w:sz w:val="20"/>
              </w:rPr>
            </w:pPr>
          </w:p>
        </w:tc>
        <w:tc>
          <w:tcPr>
            <w:tcW w:w="990" w:type="dxa"/>
            <w:vAlign w:val="center"/>
          </w:tcPr>
          <w:p w14:paraId="2E2C36C9" w14:textId="77777777" w:rsidR="00F81F71" w:rsidRPr="00E07334" w:rsidRDefault="00F81F71" w:rsidP="005E0EFE">
            <w:pPr>
              <w:spacing w:before="120"/>
              <w:jc w:val="center"/>
              <w:rPr>
                <w:rFonts w:ascii="Arial" w:hAnsi="Arial" w:cs="Arial"/>
                <w:sz w:val="20"/>
              </w:rPr>
            </w:pPr>
          </w:p>
        </w:tc>
        <w:tc>
          <w:tcPr>
            <w:tcW w:w="990" w:type="dxa"/>
            <w:vAlign w:val="center"/>
          </w:tcPr>
          <w:p w14:paraId="713E8A6B" w14:textId="77777777" w:rsidR="00F81F71" w:rsidRPr="00E07334" w:rsidRDefault="00F81F71" w:rsidP="005E0EFE">
            <w:pPr>
              <w:spacing w:before="120"/>
              <w:jc w:val="center"/>
              <w:rPr>
                <w:rFonts w:ascii="Arial" w:hAnsi="Arial" w:cs="Arial"/>
                <w:sz w:val="20"/>
              </w:rPr>
            </w:pPr>
          </w:p>
        </w:tc>
        <w:tc>
          <w:tcPr>
            <w:tcW w:w="2340" w:type="dxa"/>
            <w:vAlign w:val="center"/>
          </w:tcPr>
          <w:p w14:paraId="07511D11" w14:textId="77777777" w:rsidR="00F81F71" w:rsidRPr="00E07334" w:rsidRDefault="00F81F71" w:rsidP="005E0EFE">
            <w:pPr>
              <w:spacing w:before="120"/>
              <w:jc w:val="center"/>
              <w:rPr>
                <w:rFonts w:ascii="Arial" w:hAnsi="Arial" w:cs="Arial"/>
                <w:sz w:val="20"/>
              </w:rPr>
            </w:pPr>
          </w:p>
        </w:tc>
      </w:tr>
      <w:tr w:rsidR="00F81F71" w:rsidRPr="00685803" w14:paraId="6054550D" w14:textId="77777777" w:rsidTr="0015487E">
        <w:trPr>
          <w:cantSplit/>
          <w:trHeight w:val="890"/>
        </w:trPr>
        <w:tc>
          <w:tcPr>
            <w:tcW w:w="14760" w:type="dxa"/>
            <w:gridSpan w:val="11"/>
            <w:shd w:val="clear" w:color="auto" w:fill="CCFFFF"/>
          </w:tcPr>
          <w:p w14:paraId="761A0C3C" w14:textId="2513D957" w:rsidR="00F81F71" w:rsidRPr="00E07334" w:rsidRDefault="00F81F71" w:rsidP="005E0EFE">
            <w:pPr>
              <w:spacing w:before="120"/>
              <w:ind w:left="180"/>
              <w:rPr>
                <w:rFonts w:ascii="Arial" w:hAnsi="Arial" w:cs="Arial"/>
                <w:sz w:val="20"/>
              </w:rPr>
            </w:pPr>
            <w:r>
              <w:rPr>
                <w:rFonts w:ascii="Arial" w:hAnsi="Arial" w:cs="Arial"/>
                <w:sz w:val="20"/>
              </w:rPr>
              <w:t>Workarounds:</w:t>
            </w:r>
          </w:p>
        </w:tc>
      </w:tr>
      <w:tr w:rsidR="00F81F71" w:rsidRPr="00685803" w14:paraId="381E038B" w14:textId="77777777" w:rsidTr="00F81F71">
        <w:trPr>
          <w:cantSplit/>
        </w:trPr>
        <w:tc>
          <w:tcPr>
            <w:tcW w:w="450" w:type="dxa"/>
            <w:vAlign w:val="center"/>
          </w:tcPr>
          <w:p w14:paraId="1E4FCC49" w14:textId="77777777" w:rsidR="00F81F71" w:rsidRPr="00E07334" w:rsidRDefault="00F81F71" w:rsidP="005E0EFE">
            <w:pPr>
              <w:spacing w:before="120"/>
              <w:jc w:val="center"/>
              <w:rPr>
                <w:rFonts w:ascii="Arial" w:hAnsi="Arial" w:cs="Arial"/>
                <w:sz w:val="20"/>
              </w:rPr>
            </w:pPr>
            <w:r w:rsidRPr="00E07334">
              <w:rPr>
                <w:rFonts w:ascii="Arial" w:hAnsi="Arial" w:cs="Arial"/>
                <w:sz w:val="20"/>
              </w:rPr>
              <w:t>4</w:t>
            </w:r>
          </w:p>
        </w:tc>
        <w:tc>
          <w:tcPr>
            <w:tcW w:w="2610" w:type="dxa"/>
            <w:vAlign w:val="center"/>
          </w:tcPr>
          <w:p w14:paraId="765CC9F5" w14:textId="77777777" w:rsidR="00F81F71" w:rsidRPr="00E07334" w:rsidRDefault="00F81F71" w:rsidP="005E0EFE">
            <w:pPr>
              <w:spacing w:before="120"/>
              <w:rPr>
                <w:rFonts w:ascii="Arial" w:hAnsi="Arial" w:cs="Arial"/>
                <w:sz w:val="20"/>
              </w:rPr>
            </w:pPr>
          </w:p>
          <w:p w14:paraId="60BCBA1B" w14:textId="77777777" w:rsidR="00F81F71" w:rsidRPr="00E07334" w:rsidRDefault="00F81F71" w:rsidP="005E0EFE">
            <w:pPr>
              <w:spacing w:before="120"/>
              <w:rPr>
                <w:rFonts w:ascii="Arial" w:hAnsi="Arial" w:cs="Arial"/>
                <w:sz w:val="20"/>
              </w:rPr>
            </w:pPr>
          </w:p>
        </w:tc>
        <w:tc>
          <w:tcPr>
            <w:tcW w:w="1440" w:type="dxa"/>
          </w:tcPr>
          <w:p w14:paraId="433C929F" w14:textId="77777777" w:rsidR="00F81F71" w:rsidRPr="00E07334" w:rsidRDefault="00F81F71" w:rsidP="005E0EFE">
            <w:pPr>
              <w:spacing w:before="120"/>
              <w:rPr>
                <w:rFonts w:ascii="Arial" w:hAnsi="Arial" w:cs="Arial"/>
                <w:sz w:val="20"/>
              </w:rPr>
            </w:pPr>
          </w:p>
        </w:tc>
        <w:tc>
          <w:tcPr>
            <w:tcW w:w="1080" w:type="dxa"/>
          </w:tcPr>
          <w:p w14:paraId="05D1BE6C" w14:textId="77777777" w:rsidR="00F81F71" w:rsidRPr="00E07334" w:rsidRDefault="00F81F71" w:rsidP="005E0EFE">
            <w:pPr>
              <w:spacing w:before="120"/>
              <w:rPr>
                <w:rFonts w:ascii="Arial" w:hAnsi="Arial" w:cs="Arial"/>
                <w:sz w:val="20"/>
              </w:rPr>
            </w:pPr>
          </w:p>
        </w:tc>
        <w:tc>
          <w:tcPr>
            <w:tcW w:w="1530" w:type="dxa"/>
          </w:tcPr>
          <w:p w14:paraId="3AFF7011" w14:textId="77777777" w:rsidR="00F81F71" w:rsidRPr="00E07334" w:rsidRDefault="00F81F71" w:rsidP="005E0EFE">
            <w:pPr>
              <w:spacing w:before="120"/>
              <w:rPr>
                <w:rFonts w:ascii="Arial" w:hAnsi="Arial" w:cs="Arial"/>
                <w:sz w:val="20"/>
              </w:rPr>
            </w:pPr>
          </w:p>
        </w:tc>
        <w:tc>
          <w:tcPr>
            <w:tcW w:w="1080" w:type="dxa"/>
            <w:vAlign w:val="center"/>
          </w:tcPr>
          <w:p w14:paraId="5A82F4D9" w14:textId="707E5E95" w:rsidR="00F81F71" w:rsidRPr="00E07334" w:rsidRDefault="00F81F71" w:rsidP="005E0EFE">
            <w:pPr>
              <w:spacing w:before="120"/>
              <w:rPr>
                <w:rFonts w:ascii="Arial" w:hAnsi="Arial" w:cs="Arial"/>
                <w:sz w:val="20"/>
              </w:rPr>
            </w:pPr>
          </w:p>
        </w:tc>
        <w:tc>
          <w:tcPr>
            <w:tcW w:w="1170" w:type="dxa"/>
            <w:vAlign w:val="center"/>
          </w:tcPr>
          <w:p w14:paraId="6CF80AD6" w14:textId="77777777" w:rsidR="00F81F71" w:rsidRPr="00E07334" w:rsidRDefault="00F81F71" w:rsidP="005E0EFE">
            <w:pPr>
              <w:spacing w:before="120"/>
              <w:jc w:val="center"/>
              <w:rPr>
                <w:rFonts w:ascii="Arial" w:hAnsi="Arial" w:cs="Arial"/>
                <w:sz w:val="20"/>
              </w:rPr>
            </w:pPr>
          </w:p>
        </w:tc>
        <w:tc>
          <w:tcPr>
            <w:tcW w:w="1080" w:type="dxa"/>
            <w:vAlign w:val="center"/>
          </w:tcPr>
          <w:p w14:paraId="02C4A410" w14:textId="77777777" w:rsidR="00F81F71" w:rsidRPr="00E07334" w:rsidRDefault="00F81F71" w:rsidP="005E0EFE">
            <w:pPr>
              <w:spacing w:before="120"/>
              <w:jc w:val="center"/>
              <w:rPr>
                <w:rFonts w:ascii="Arial" w:hAnsi="Arial" w:cs="Arial"/>
                <w:sz w:val="20"/>
              </w:rPr>
            </w:pPr>
          </w:p>
        </w:tc>
        <w:tc>
          <w:tcPr>
            <w:tcW w:w="990" w:type="dxa"/>
            <w:vAlign w:val="center"/>
          </w:tcPr>
          <w:p w14:paraId="4CD6B814" w14:textId="77777777" w:rsidR="00F81F71" w:rsidRPr="00E07334" w:rsidRDefault="00F81F71" w:rsidP="005E0EFE">
            <w:pPr>
              <w:spacing w:before="120"/>
              <w:jc w:val="center"/>
              <w:rPr>
                <w:rFonts w:ascii="Arial" w:hAnsi="Arial" w:cs="Arial"/>
                <w:sz w:val="20"/>
              </w:rPr>
            </w:pPr>
          </w:p>
        </w:tc>
        <w:tc>
          <w:tcPr>
            <w:tcW w:w="990" w:type="dxa"/>
            <w:vAlign w:val="center"/>
          </w:tcPr>
          <w:p w14:paraId="6460AEEF" w14:textId="77777777" w:rsidR="00F81F71" w:rsidRPr="00E07334" w:rsidRDefault="00F81F71" w:rsidP="005E0EFE">
            <w:pPr>
              <w:spacing w:before="120"/>
              <w:jc w:val="center"/>
              <w:rPr>
                <w:rFonts w:ascii="Arial" w:hAnsi="Arial" w:cs="Arial"/>
                <w:sz w:val="20"/>
              </w:rPr>
            </w:pPr>
          </w:p>
        </w:tc>
        <w:tc>
          <w:tcPr>
            <w:tcW w:w="2340" w:type="dxa"/>
            <w:vAlign w:val="center"/>
          </w:tcPr>
          <w:p w14:paraId="6C23E53B" w14:textId="77777777" w:rsidR="00F81F71" w:rsidRPr="00E07334" w:rsidRDefault="00F81F71" w:rsidP="005E0EFE">
            <w:pPr>
              <w:spacing w:before="120"/>
              <w:jc w:val="center"/>
              <w:rPr>
                <w:rFonts w:ascii="Arial" w:hAnsi="Arial" w:cs="Arial"/>
                <w:sz w:val="20"/>
              </w:rPr>
            </w:pPr>
          </w:p>
        </w:tc>
      </w:tr>
      <w:tr w:rsidR="00F81F71" w:rsidRPr="00685803" w14:paraId="67B56B28" w14:textId="77777777" w:rsidTr="00110D54">
        <w:trPr>
          <w:cantSplit/>
          <w:trHeight w:val="863"/>
        </w:trPr>
        <w:tc>
          <w:tcPr>
            <w:tcW w:w="14760" w:type="dxa"/>
            <w:gridSpan w:val="11"/>
            <w:shd w:val="clear" w:color="auto" w:fill="CCFFFF"/>
          </w:tcPr>
          <w:p w14:paraId="727AAFC1" w14:textId="747B126A" w:rsidR="00F81F71" w:rsidRPr="00E07334" w:rsidRDefault="00F81F71" w:rsidP="005E0EFE">
            <w:pPr>
              <w:spacing w:before="120"/>
              <w:rPr>
                <w:rFonts w:ascii="Arial" w:hAnsi="Arial" w:cs="Arial"/>
                <w:sz w:val="20"/>
              </w:rPr>
            </w:pPr>
            <w:r w:rsidRPr="00E07334">
              <w:rPr>
                <w:rFonts w:ascii="Arial" w:hAnsi="Arial" w:cs="Arial"/>
                <w:sz w:val="20"/>
              </w:rPr>
              <w:t xml:space="preserve">  </w:t>
            </w:r>
            <w:r>
              <w:rPr>
                <w:rFonts w:ascii="Arial" w:hAnsi="Arial" w:cs="Arial"/>
                <w:sz w:val="20"/>
              </w:rPr>
              <w:t>Workarounds:</w:t>
            </w:r>
          </w:p>
        </w:tc>
      </w:tr>
    </w:tbl>
    <w:p w14:paraId="35DCDB09" w14:textId="77777777" w:rsidR="0030668C" w:rsidRDefault="0030668C" w:rsidP="00BB22D4">
      <w:pPr>
        <w:sectPr w:rsidR="0030668C" w:rsidSect="00E07334">
          <w:pgSz w:w="15840" w:h="12240" w:orient="landscape"/>
          <w:pgMar w:top="1440" w:right="1354" w:bottom="1440" w:left="1440" w:header="720" w:footer="1152" w:gutter="0"/>
          <w:cols w:space="720"/>
          <w:docGrid w:linePitch="360"/>
        </w:sectPr>
      </w:pPr>
    </w:p>
    <w:p w14:paraId="74CBCB9F" w14:textId="77777777" w:rsidR="00A17A21" w:rsidRDefault="00A17A21"/>
    <w:sectPr w:rsidR="00A17A21" w:rsidSect="00293FFD">
      <w:pgSz w:w="12240" w:h="15840"/>
      <w:pgMar w:top="135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BA40" w14:textId="77777777" w:rsidR="00BB22D4" w:rsidRDefault="00BB22D4" w:rsidP="00BB22D4">
      <w:r>
        <w:separator/>
      </w:r>
    </w:p>
  </w:endnote>
  <w:endnote w:type="continuationSeparator" w:id="0">
    <w:p w14:paraId="5EBAC9D7" w14:textId="77777777" w:rsidR="00BB22D4" w:rsidRDefault="00BB22D4" w:rsidP="00B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2D85" w14:textId="77777777" w:rsidR="001A4477" w:rsidRDefault="005A5E33">
    <w:pPr>
      <w:pStyle w:val="Footer"/>
      <w:jc w:val="center"/>
    </w:pPr>
    <w:r>
      <w:t>2-Dept-</w:t>
    </w:r>
    <w:sdt>
      <w:sdtPr>
        <w:id w:val="19372533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3F2C">
          <w:rPr>
            <w:noProof/>
          </w:rPr>
          <w:t>4</w:t>
        </w:r>
        <w:r>
          <w:rPr>
            <w:noProof/>
          </w:rPr>
          <w:fldChar w:fldCharType="end"/>
        </w:r>
      </w:sdtContent>
    </w:sdt>
  </w:p>
  <w:p w14:paraId="558B4AE4" w14:textId="77777777" w:rsidR="001A4477" w:rsidRPr="000D6FF9" w:rsidRDefault="00DE418B" w:rsidP="000D6FF9">
    <w:pPr>
      <w:pStyle w:val="Foo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8D6B" w14:textId="77777777" w:rsidR="00BB22D4" w:rsidRDefault="00BB22D4" w:rsidP="00BB22D4">
      <w:r>
        <w:separator/>
      </w:r>
    </w:p>
  </w:footnote>
  <w:footnote w:type="continuationSeparator" w:id="0">
    <w:p w14:paraId="3DC08FC5" w14:textId="77777777" w:rsidR="00BB22D4" w:rsidRDefault="00BB22D4" w:rsidP="00BB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D9A5" w14:textId="77777777" w:rsidR="001A4477" w:rsidRPr="00430D44" w:rsidRDefault="00293FFD" w:rsidP="000D6FF9">
    <w:pPr>
      <w:pStyle w:val="Header"/>
      <w:rPr>
        <w:rFonts w:ascii="Arial" w:hAnsi="Arial" w:cs="Arial"/>
        <w:b/>
        <w:sz w:val="32"/>
        <w:szCs w:val="32"/>
      </w:rPr>
    </w:pPr>
    <w:r>
      <w:rPr>
        <w:rFonts w:ascii="Arial" w:hAnsi="Arial" w:cs="Arial"/>
        <w:sz w:val="20"/>
      </w:rPr>
      <w:tab/>
    </w:r>
    <w:r w:rsidR="005A5E33" w:rsidRPr="00430D44">
      <w:rPr>
        <w:rFonts w:ascii="Arial" w:hAnsi="Arial" w:cs="Arial"/>
        <w:b/>
        <w:sz w:val="32"/>
        <w:szCs w:val="32"/>
      </w:rPr>
      <w:t>Department Emergency Plan</w:t>
    </w:r>
    <w:r w:rsidR="00430D44">
      <w:rPr>
        <w:rFonts w:ascii="Arial" w:hAnsi="Arial" w:cs="Arial"/>
        <w:b/>
        <w:sz w:val="32"/>
        <w:szCs w:val="32"/>
      </w:rPr>
      <w:t>-</w:t>
    </w:r>
    <w:r w:rsidR="00BB22D4" w:rsidRPr="00430D44">
      <w:rPr>
        <w:rFonts w:ascii="Arial" w:hAnsi="Arial" w:cs="Arial"/>
        <w:b/>
        <w:sz w:val="32"/>
        <w:szCs w:val="32"/>
      </w:rPr>
      <w:t>Continuity of Operations</w:t>
    </w:r>
  </w:p>
  <w:p w14:paraId="7CEC89E5" w14:textId="77777777" w:rsidR="001A4477" w:rsidRDefault="00DE4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368"/>
    <w:multiLevelType w:val="hybridMultilevel"/>
    <w:tmpl w:val="02B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D4"/>
    <w:rsid w:val="000E0D94"/>
    <w:rsid w:val="00293FFD"/>
    <w:rsid w:val="0030668C"/>
    <w:rsid w:val="0034664F"/>
    <w:rsid w:val="00430D44"/>
    <w:rsid w:val="005A5E33"/>
    <w:rsid w:val="00885D6F"/>
    <w:rsid w:val="0096743E"/>
    <w:rsid w:val="00987EB0"/>
    <w:rsid w:val="009B619E"/>
    <w:rsid w:val="00A17A21"/>
    <w:rsid w:val="00B21B80"/>
    <w:rsid w:val="00BB22D4"/>
    <w:rsid w:val="00BD3C16"/>
    <w:rsid w:val="00CD3F2C"/>
    <w:rsid w:val="00D65551"/>
    <w:rsid w:val="00DE418B"/>
    <w:rsid w:val="00E07334"/>
    <w:rsid w:val="00F81F71"/>
    <w:rsid w:val="00F8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10E2"/>
  <w15:chartTrackingRefBased/>
  <w15:docId w15:val="{65D947EA-43DE-4F7F-A070-1BF55B21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2D4"/>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2D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B22D4"/>
    <w:pPr>
      <w:tabs>
        <w:tab w:val="center" w:pos="4680"/>
        <w:tab w:val="right" w:pos="9360"/>
      </w:tabs>
    </w:pPr>
  </w:style>
  <w:style w:type="character" w:customStyle="1" w:styleId="HeaderChar">
    <w:name w:val="Header Char"/>
    <w:basedOn w:val="DefaultParagraphFont"/>
    <w:link w:val="Header"/>
    <w:uiPriority w:val="99"/>
    <w:rsid w:val="00BB22D4"/>
    <w:rPr>
      <w:rFonts w:ascii="CG Times" w:eastAsia="Times New Roman" w:hAnsi="CG Times" w:cs="Times New Roman"/>
      <w:sz w:val="24"/>
      <w:szCs w:val="20"/>
    </w:rPr>
  </w:style>
  <w:style w:type="paragraph" w:styleId="Footer">
    <w:name w:val="footer"/>
    <w:basedOn w:val="Normal"/>
    <w:link w:val="FooterChar"/>
    <w:uiPriority w:val="99"/>
    <w:unhideWhenUsed/>
    <w:rsid w:val="00BB22D4"/>
    <w:pPr>
      <w:tabs>
        <w:tab w:val="center" w:pos="4680"/>
        <w:tab w:val="right" w:pos="9360"/>
      </w:tabs>
    </w:pPr>
  </w:style>
  <w:style w:type="character" w:customStyle="1" w:styleId="FooterChar">
    <w:name w:val="Footer Char"/>
    <w:basedOn w:val="DefaultParagraphFont"/>
    <w:link w:val="Footer"/>
    <w:uiPriority w:val="99"/>
    <w:rsid w:val="00BB22D4"/>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Woll-Salkeld</dc:creator>
  <cp:keywords/>
  <dc:description/>
  <cp:lastModifiedBy>Holly Woll-Salkeld</cp:lastModifiedBy>
  <cp:revision>11</cp:revision>
  <dcterms:created xsi:type="dcterms:W3CDTF">2020-04-13T16:23:00Z</dcterms:created>
  <dcterms:modified xsi:type="dcterms:W3CDTF">2020-05-13T18:22:00Z</dcterms:modified>
</cp:coreProperties>
</file>